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C3AEB" w:rsidRDefault="00DC3AEB" w:rsidP="00DC3AEB">
      <w:pPr>
        <w:spacing w:after="0"/>
        <w:rPr>
          <w:rFonts w:ascii="Optima" w:hAnsi="Optima"/>
          <w:i/>
        </w:rPr>
      </w:pPr>
      <w:r>
        <w:rPr>
          <w:rFonts w:ascii="Optima" w:hAnsi="Optima"/>
          <w:i/>
        </w:rPr>
        <w:t>Reflection:</w:t>
      </w:r>
    </w:p>
    <w:p w:rsidR="00DC3AEB" w:rsidRDefault="00DC3AEB" w:rsidP="00DC3AEB">
      <w:pPr>
        <w:spacing w:after="0"/>
        <w:rPr>
          <w:rFonts w:ascii="Optima" w:hAnsi="Optima"/>
          <w:i/>
        </w:rPr>
      </w:pPr>
      <w:r>
        <w:rPr>
          <w:rFonts w:ascii="Optima" w:hAnsi="Optima"/>
          <w:i/>
        </w:rPr>
        <w:tab/>
        <w:t>This artifact demonstrates my understanding of the reading comprehension strategy ‘making predictions’ and provides a detailed lesson plan of how I would approach teaching 1</w:t>
      </w:r>
      <w:r w:rsidRPr="00DC3AEB">
        <w:rPr>
          <w:rFonts w:ascii="Optima" w:hAnsi="Optima"/>
          <w:i/>
          <w:vertAlign w:val="superscript"/>
        </w:rPr>
        <w:t>st</w:t>
      </w:r>
      <w:r>
        <w:rPr>
          <w:rFonts w:ascii="Optima" w:hAnsi="Optima"/>
          <w:i/>
        </w:rPr>
        <w:t xml:space="preserve"> graders how to improve their comprehension by making predictions while they read.</w:t>
      </w:r>
    </w:p>
    <w:p w:rsidR="00DC3AEB" w:rsidRDefault="00DC3AEB" w:rsidP="00DC3AEB">
      <w:pPr>
        <w:spacing w:after="0"/>
        <w:rPr>
          <w:rFonts w:ascii="Optima" w:hAnsi="Optima"/>
          <w:i/>
        </w:rPr>
      </w:pPr>
      <w:r>
        <w:rPr>
          <w:rFonts w:ascii="Optima" w:hAnsi="Optima"/>
          <w:i/>
        </w:rPr>
        <w:tab/>
        <w:t xml:space="preserve">This task taught me that new readers can learn reading strategies that experienced readers may take for granted, as long as I explicitly teach them the specific skills.  I modeled this lesson after an author of one of our texts who challenges teachers to set a very high bar since her students routinely “amazed” her when she did so.  I also now appreciate that a reading curriculum needs to expand beyond simply word study and fluency.  Ultimately, new readers need to find meaning in what they read. </w:t>
      </w:r>
    </w:p>
    <w:p w:rsidR="009C66B8" w:rsidRPr="00F160B0" w:rsidRDefault="009C66B8" w:rsidP="00DC3AEB">
      <w:pPr>
        <w:pStyle w:val="UPhxHeading2TOC"/>
        <w:jc w:val="left"/>
        <w:rPr>
          <w:b w:val="0"/>
          <w:i w:val="0"/>
          <w:color w:val="000080"/>
          <w:lang w:val="fr-FR"/>
        </w:rPr>
      </w:pPr>
    </w:p>
    <w:tbl>
      <w:tblPr>
        <w:tblW w:w="9576" w:type="dxa"/>
        <w:tblLayout w:type="fixed"/>
        <w:tblLook w:val="0000"/>
      </w:tblPr>
      <w:tblGrid>
        <w:gridCol w:w="828"/>
        <w:gridCol w:w="720"/>
        <w:gridCol w:w="2880"/>
        <w:gridCol w:w="1620"/>
        <w:gridCol w:w="180"/>
        <w:gridCol w:w="3348"/>
      </w:tblGrid>
      <w:tr w:rsidR="009C66B8" w:rsidRPr="008E5B87">
        <w:tc>
          <w:tcPr>
            <w:tcW w:w="828" w:type="dxa"/>
          </w:tcPr>
          <w:p w:rsidR="009C66B8" w:rsidRPr="008E5B87" w:rsidRDefault="00391D13">
            <w:pPr>
              <w:pStyle w:val="UPhxTableText"/>
              <w:rPr>
                <w:color w:val="000080"/>
              </w:rPr>
            </w:pPr>
            <w:r w:rsidRPr="008E5B87">
              <w:rPr>
                <w:color w:val="000080"/>
              </w:rPr>
              <w:t>Name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C66B8" w:rsidRPr="008E5B87" w:rsidRDefault="0056014E">
            <w:pPr>
              <w:rPr>
                <w:color w:val="000080"/>
              </w:rPr>
            </w:pPr>
            <w:r>
              <w:rPr>
                <w:color w:val="000080"/>
              </w:rPr>
              <w:t>Mike Cecere</w:t>
            </w:r>
          </w:p>
        </w:tc>
        <w:tc>
          <w:tcPr>
            <w:tcW w:w="1800" w:type="dxa"/>
            <w:gridSpan w:val="2"/>
          </w:tcPr>
          <w:p w:rsidR="009C66B8" w:rsidRPr="008E5B87" w:rsidRDefault="00391D13">
            <w:pPr>
              <w:pStyle w:val="UPhxTableText"/>
              <w:rPr>
                <w:color w:val="000080"/>
              </w:rPr>
            </w:pPr>
            <w:r w:rsidRPr="008E5B87">
              <w:rPr>
                <w:color w:val="000080"/>
              </w:rPr>
              <w:t>Current Grade Level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9C66B8" w:rsidRPr="008E5B87" w:rsidRDefault="00AE5940">
            <w:pPr>
              <w:rPr>
                <w:color w:val="000080"/>
              </w:rPr>
            </w:pPr>
            <w:r>
              <w:rPr>
                <w:color w:val="000080"/>
              </w:rPr>
              <w:t>1st</w:t>
            </w:r>
            <w:r w:rsidR="0056014E">
              <w:rPr>
                <w:color w:val="000080"/>
              </w:rPr>
              <w:t xml:space="preserve"> grade</w:t>
            </w:r>
          </w:p>
        </w:tc>
      </w:tr>
      <w:tr w:rsidR="009C66B8" w:rsidRPr="008E5B87">
        <w:tc>
          <w:tcPr>
            <w:tcW w:w="828" w:type="dxa"/>
          </w:tcPr>
          <w:p w:rsidR="009C66B8" w:rsidRPr="008E5B87" w:rsidRDefault="00391D13">
            <w:pPr>
              <w:pStyle w:val="UPhxTableText"/>
              <w:rPr>
                <w:color w:val="000080"/>
              </w:rPr>
            </w:pPr>
            <w:r w:rsidRPr="008E5B87">
              <w:rPr>
                <w:color w:val="000080"/>
              </w:rPr>
              <w:t>Name Clinician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C66B8" w:rsidRPr="008E5B87" w:rsidRDefault="009C66B8">
            <w:pPr>
              <w:rPr>
                <w:color w:val="000080"/>
              </w:rPr>
            </w:pPr>
          </w:p>
        </w:tc>
        <w:tc>
          <w:tcPr>
            <w:tcW w:w="1800" w:type="dxa"/>
            <w:gridSpan w:val="2"/>
          </w:tcPr>
          <w:p w:rsidR="009C66B8" w:rsidRPr="008E5B87" w:rsidRDefault="00391D13">
            <w:pPr>
              <w:pStyle w:val="UPhxTableText"/>
              <w:rPr>
                <w:color w:val="000080"/>
              </w:rPr>
            </w:pPr>
            <w:r w:rsidRPr="008E5B87">
              <w:rPr>
                <w:color w:val="000080"/>
              </w:rPr>
              <w:t>Instructional Reading Level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9C66B8" w:rsidRPr="008E5B87" w:rsidRDefault="00AE5940">
            <w:pPr>
              <w:rPr>
                <w:color w:val="000080"/>
              </w:rPr>
            </w:pPr>
            <w:r>
              <w:rPr>
                <w:color w:val="000080"/>
              </w:rPr>
              <w:t>1st</w:t>
            </w:r>
            <w:r w:rsidR="0056014E">
              <w:rPr>
                <w:color w:val="000080"/>
              </w:rPr>
              <w:t xml:space="preserve"> grade</w:t>
            </w:r>
          </w:p>
        </w:tc>
      </w:tr>
      <w:tr w:rsidR="009C66B8" w:rsidRPr="008E5B87">
        <w:tc>
          <w:tcPr>
            <w:tcW w:w="1548" w:type="dxa"/>
            <w:gridSpan w:val="2"/>
          </w:tcPr>
          <w:p w:rsidR="009C66B8" w:rsidRPr="008E5B87" w:rsidRDefault="009C66B8">
            <w:pPr>
              <w:rPr>
                <w:color w:val="000080"/>
              </w:rPr>
            </w:pPr>
          </w:p>
          <w:p w:rsidR="009C66B8" w:rsidRPr="008E5B87" w:rsidRDefault="00391D13">
            <w:pPr>
              <w:pStyle w:val="UPhxTableText"/>
              <w:rPr>
                <w:color w:val="000080"/>
              </w:rPr>
            </w:pPr>
            <w:r>
              <w:rPr>
                <w:color w:val="000080"/>
              </w:rPr>
              <w:t>Lesson Plan #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C66B8" w:rsidRPr="008E5B87" w:rsidRDefault="00565065">
            <w:pPr>
              <w:rPr>
                <w:color w:val="000080"/>
              </w:rPr>
            </w:pPr>
            <w:r>
              <w:rPr>
                <w:color w:val="000080"/>
              </w:rPr>
              <w:t xml:space="preserve">Comprehension - Making </w:t>
            </w:r>
            <w:r w:rsidR="00AE5940">
              <w:rPr>
                <w:color w:val="000080"/>
              </w:rPr>
              <w:t>Predictions</w:t>
            </w:r>
          </w:p>
        </w:tc>
        <w:tc>
          <w:tcPr>
            <w:tcW w:w="1620" w:type="dxa"/>
          </w:tcPr>
          <w:p w:rsidR="009C66B8" w:rsidRPr="008E5B87" w:rsidRDefault="009C66B8">
            <w:pPr>
              <w:pStyle w:val="UPhxTableText"/>
              <w:rPr>
                <w:color w:val="000080"/>
              </w:rPr>
            </w:pPr>
          </w:p>
          <w:p w:rsidR="009C66B8" w:rsidRPr="008E5B87" w:rsidRDefault="00391D13">
            <w:pPr>
              <w:pStyle w:val="UPhxTableText"/>
              <w:rPr>
                <w:color w:val="000080"/>
              </w:rPr>
            </w:pPr>
            <w:r w:rsidRPr="008E5B87">
              <w:rPr>
                <w:color w:val="000080"/>
              </w:rPr>
              <w:t xml:space="preserve">Date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9C66B8" w:rsidRPr="008E5B87" w:rsidRDefault="00AE5940">
            <w:pPr>
              <w:rPr>
                <w:color w:val="000080"/>
              </w:rPr>
            </w:pPr>
            <w:r>
              <w:rPr>
                <w:color w:val="000080"/>
              </w:rPr>
              <w:t>11/10</w:t>
            </w:r>
            <w:r w:rsidR="0056014E">
              <w:rPr>
                <w:color w:val="000080"/>
              </w:rPr>
              <w:t>/08</w:t>
            </w:r>
          </w:p>
        </w:tc>
      </w:tr>
    </w:tbl>
    <w:p w:rsidR="009C66B8" w:rsidRPr="008E5B87" w:rsidRDefault="00391D13" w:rsidP="009C66B8">
      <w:pPr>
        <w:pStyle w:val="UPhxNumberedList1"/>
        <w:numPr>
          <w:ilvl w:val="0"/>
          <w:numId w:val="0"/>
        </w:numPr>
        <w:ind w:left="360" w:hanging="360"/>
        <w:rPr>
          <w:b/>
          <w:color w:val="000080"/>
          <w:sz w:val="28"/>
          <w:szCs w:val="28"/>
        </w:rPr>
      </w:pPr>
      <w:r w:rsidRPr="008E5B87">
        <w:rPr>
          <w:b/>
          <w:color w:val="FF0000"/>
          <w:sz w:val="36"/>
          <w:szCs w:val="36"/>
        </w:rPr>
        <w:t>O</w:t>
      </w:r>
      <w:r w:rsidRPr="008E5B87">
        <w:rPr>
          <w:b/>
          <w:color w:val="000080"/>
          <w:sz w:val="28"/>
          <w:szCs w:val="28"/>
        </w:rPr>
        <w:t xml:space="preserve">verview:  </w:t>
      </w:r>
    </w:p>
    <w:p w:rsidR="00AE5940" w:rsidRDefault="00AE5940" w:rsidP="009C66B8">
      <w:pPr>
        <w:pStyle w:val="UPhxNumberedList1"/>
        <w:numPr>
          <w:ilvl w:val="0"/>
          <w:numId w:val="13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The purpose of this </w:t>
      </w:r>
      <w:r w:rsidR="008D6B72">
        <w:rPr>
          <w:color w:val="000080"/>
          <w:sz w:val="24"/>
          <w:szCs w:val="24"/>
        </w:rPr>
        <w:t>three-</w:t>
      </w:r>
      <w:r w:rsidR="00B76DE7">
        <w:rPr>
          <w:color w:val="000080"/>
          <w:sz w:val="24"/>
          <w:szCs w:val="24"/>
        </w:rPr>
        <w:t xml:space="preserve">day </w:t>
      </w:r>
      <w:r>
        <w:rPr>
          <w:color w:val="000080"/>
          <w:sz w:val="24"/>
          <w:szCs w:val="24"/>
        </w:rPr>
        <w:t>lesson is to introduce</w:t>
      </w:r>
      <w:r w:rsidR="00415320">
        <w:rPr>
          <w:color w:val="000080"/>
          <w:sz w:val="24"/>
          <w:szCs w:val="24"/>
        </w:rPr>
        <w:t xml:space="preserve"> the comprehension strategy of</w:t>
      </w:r>
      <w:r>
        <w:rPr>
          <w:color w:val="000080"/>
          <w:sz w:val="24"/>
          <w:szCs w:val="24"/>
        </w:rPr>
        <w:t xml:space="preserve"> making predictions </w:t>
      </w:r>
      <w:r w:rsidR="006C6051">
        <w:rPr>
          <w:color w:val="000080"/>
          <w:sz w:val="24"/>
          <w:szCs w:val="24"/>
        </w:rPr>
        <w:t>using prior knowledge</w:t>
      </w:r>
      <w:r w:rsidR="00415320">
        <w:rPr>
          <w:color w:val="000080"/>
          <w:sz w:val="24"/>
          <w:szCs w:val="24"/>
        </w:rPr>
        <w:t>.  The text</w:t>
      </w:r>
      <w:r w:rsidR="004E719A">
        <w:rPr>
          <w:color w:val="000080"/>
          <w:sz w:val="24"/>
          <w:szCs w:val="24"/>
        </w:rPr>
        <w:t>s</w:t>
      </w:r>
      <w:r>
        <w:rPr>
          <w:color w:val="000080"/>
          <w:sz w:val="24"/>
          <w:szCs w:val="24"/>
        </w:rPr>
        <w:t xml:space="preserve"> used in this lesson </w:t>
      </w:r>
      <w:r w:rsidR="004E719A">
        <w:rPr>
          <w:color w:val="000080"/>
          <w:sz w:val="24"/>
          <w:szCs w:val="24"/>
        </w:rPr>
        <w:t>are</w:t>
      </w:r>
      <w:r w:rsidR="00415320">
        <w:rPr>
          <w:color w:val="000080"/>
          <w:sz w:val="24"/>
          <w:szCs w:val="24"/>
        </w:rPr>
        <w:t xml:space="preserve"> </w:t>
      </w:r>
      <w:r w:rsidRPr="00AE5940">
        <w:rPr>
          <w:i/>
          <w:color w:val="000080"/>
          <w:sz w:val="24"/>
          <w:szCs w:val="24"/>
        </w:rPr>
        <w:t>One Dog Canoe</w:t>
      </w:r>
      <w:r>
        <w:rPr>
          <w:color w:val="000080"/>
          <w:sz w:val="24"/>
          <w:szCs w:val="24"/>
        </w:rPr>
        <w:t xml:space="preserve"> by Mary Casanov</w:t>
      </w:r>
      <w:r w:rsidR="00093C83">
        <w:rPr>
          <w:color w:val="000080"/>
          <w:sz w:val="24"/>
          <w:szCs w:val="24"/>
        </w:rPr>
        <w:t>a and Ard Hoyt</w:t>
      </w:r>
      <w:r w:rsidR="00B34B0F">
        <w:rPr>
          <w:color w:val="000080"/>
          <w:sz w:val="24"/>
          <w:szCs w:val="24"/>
        </w:rPr>
        <w:t xml:space="preserve"> and </w:t>
      </w:r>
      <w:r w:rsidR="00B34B0F" w:rsidRPr="00307D77">
        <w:rPr>
          <w:i/>
          <w:color w:val="000080"/>
          <w:sz w:val="24"/>
          <w:szCs w:val="24"/>
        </w:rPr>
        <w:t>Yoko</w:t>
      </w:r>
      <w:r w:rsidR="00B34B0F">
        <w:rPr>
          <w:color w:val="000080"/>
          <w:sz w:val="24"/>
          <w:szCs w:val="24"/>
        </w:rPr>
        <w:t xml:space="preserve"> by Rosemary Wells</w:t>
      </w:r>
      <w:r>
        <w:rPr>
          <w:color w:val="000080"/>
          <w:sz w:val="24"/>
          <w:szCs w:val="24"/>
        </w:rPr>
        <w:t>.  Specifically, the lesson will introduce the term schema</w:t>
      </w:r>
      <w:r w:rsidR="00B40761">
        <w:rPr>
          <w:color w:val="000080"/>
          <w:sz w:val="24"/>
          <w:szCs w:val="24"/>
        </w:rPr>
        <w:t xml:space="preserve">, </w:t>
      </w:r>
      <w:r w:rsidR="00415320">
        <w:rPr>
          <w:color w:val="000080"/>
          <w:sz w:val="24"/>
          <w:szCs w:val="24"/>
        </w:rPr>
        <w:t>provide a demonstration of how a reader</w:t>
      </w:r>
      <w:r w:rsidR="006C6051">
        <w:rPr>
          <w:color w:val="000080"/>
          <w:sz w:val="24"/>
          <w:szCs w:val="24"/>
        </w:rPr>
        <w:t xml:space="preserve"> makes predictions</w:t>
      </w:r>
      <w:r w:rsidR="00B34B0F">
        <w:rPr>
          <w:color w:val="000080"/>
          <w:sz w:val="24"/>
          <w:szCs w:val="24"/>
        </w:rPr>
        <w:t xml:space="preserve"> using their schema</w:t>
      </w:r>
      <w:r w:rsidR="00B40761">
        <w:rPr>
          <w:color w:val="000080"/>
          <w:sz w:val="24"/>
          <w:szCs w:val="24"/>
        </w:rPr>
        <w:t xml:space="preserve">, and give students an opportunity to make predictions about the book </w:t>
      </w:r>
      <w:r w:rsidR="00B34B0F" w:rsidRPr="00307D77">
        <w:rPr>
          <w:i/>
          <w:color w:val="000080"/>
          <w:sz w:val="24"/>
          <w:szCs w:val="24"/>
        </w:rPr>
        <w:t>Yoko</w:t>
      </w:r>
      <w:r w:rsidR="00B34B0F">
        <w:rPr>
          <w:color w:val="000080"/>
          <w:sz w:val="24"/>
          <w:szCs w:val="24"/>
        </w:rPr>
        <w:t xml:space="preserve"> </w:t>
      </w:r>
      <w:r w:rsidR="004E719A">
        <w:rPr>
          <w:color w:val="000080"/>
          <w:sz w:val="24"/>
          <w:szCs w:val="24"/>
        </w:rPr>
        <w:t>during a read-aloud and</w:t>
      </w:r>
      <w:r w:rsidR="00B34B0F">
        <w:rPr>
          <w:color w:val="000080"/>
          <w:sz w:val="24"/>
          <w:szCs w:val="24"/>
        </w:rPr>
        <w:t xml:space="preserve"> the</w:t>
      </w:r>
      <w:r w:rsidR="004E719A">
        <w:rPr>
          <w:color w:val="000080"/>
          <w:sz w:val="24"/>
          <w:szCs w:val="24"/>
        </w:rPr>
        <w:t>ir individual reading</w:t>
      </w:r>
      <w:r w:rsidR="00B34B0F">
        <w:rPr>
          <w:color w:val="000080"/>
          <w:sz w:val="24"/>
          <w:szCs w:val="24"/>
        </w:rPr>
        <w:t xml:space="preserve"> book</w:t>
      </w:r>
      <w:r w:rsidR="004E719A">
        <w:rPr>
          <w:color w:val="000080"/>
          <w:sz w:val="24"/>
          <w:szCs w:val="24"/>
        </w:rPr>
        <w:t>s</w:t>
      </w:r>
      <w:r w:rsidR="00B34B0F">
        <w:rPr>
          <w:color w:val="000080"/>
          <w:sz w:val="24"/>
          <w:szCs w:val="24"/>
        </w:rPr>
        <w:t xml:space="preserve"> </w:t>
      </w:r>
      <w:r w:rsidR="004E719A">
        <w:rPr>
          <w:color w:val="000080"/>
          <w:sz w:val="24"/>
          <w:szCs w:val="24"/>
        </w:rPr>
        <w:t>during an independent reading session</w:t>
      </w:r>
      <w:r w:rsidR="00415320">
        <w:rPr>
          <w:color w:val="000080"/>
          <w:sz w:val="24"/>
          <w:szCs w:val="24"/>
        </w:rPr>
        <w:t>.</w:t>
      </w:r>
    </w:p>
    <w:p w:rsidR="009C66B8" w:rsidRPr="008E5B87" w:rsidRDefault="009C66B8" w:rsidP="00EB724E">
      <w:pPr>
        <w:pStyle w:val="UPhxNumberedList1"/>
        <w:numPr>
          <w:ilvl w:val="0"/>
          <w:numId w:val="0"/>
        </w:numPr>
        <w:rPr>
          <w:color w:val="000080"/>
          <w:sz w:val="24"/>
          <w:szCs w:val="24"/>
        </w:rPr>
      </w:pPr>
    </w:p>
    <w:p w:rsidR="00F011E6" w:rsidRDefault="00F011E6" w:rsidP="009C66B8">
      <w:pPr>
        <w:pStyle w:val="UPhxNumberedList1"/>
        <w:numPr>
          <w:ilvl w:val="0"/>
          <w:numId w:val="13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Materials for this lesson include:</w:t>
      </w:r>
    </w:p>
    <w:p w:rsidR="00275FB9" w:rsidRDefault="00275FB9" w:rsidP="00F011E6">
      <w:pPr>
        <w:pStyle w:val="UPhxNumberedList1"/>
        <w:numPr>
          <w:ilvl w:val="0"/>
          <w:numId w:val="2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T</w:t>
      </w:r>
      <w:r w:rsidR="00F011E6">
        <w:rPr>
          <w:color w:val="000080"/>
          <w:sz w:val="24"/>
          <w:szCs w:val="24"/>
        </w:rPr>
        <w:t>he book</w:t>
      </w:r>
      <w:r w:rsidR="00AE5940">
        <w:rPr>
          <w:color w:val="000080"/>
          <w:sz w:val="24"/>
          <w:szCs w:val="24"/>
        </w:rPr>
        <w:t>s</w:t>
      </w:r>
    </w:p>
    <w:p w:rsidR="00093C83" w:rsidRDefault="00AE5940" w:rsidP="00093C83">
      <w:pPr>
        <w:pStyle w:val="UPhxNumberedList1"/>
        <w:numPr>
          <w:ilvl w:val="0"/>
          <w:numId w:val="2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Flip chart and markers</w:t>
      </w:r>
    </w:p>
    <w:p w:rsidR="00F011E6" w:rsidRPr="00307D77" w:rsidRDefault="00307D77" w:rsidP="00307D77">
      <w:pPr>
        <w:pStyle w:val="UPhxNumberedList1"/>
        <w:numPr>
          <w:ilvl w:val="0"/>
          <w:numId w:val="2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Pencils and s</w:t>
      </w:r>
      <w:r w:rsidR="00D712F0" w:rsidRPr="00307D77">
        <w:rPr>
          <w:color w:val="000080"/>
          <w:sz w:val="24"/>
          <w:szCs w:val="24"/>
        </w:rPr>
        <w:t>tudent journals</w:t>
      </w:r>
    </w:p>
    <w:p w:rsidR="00F011E6" w:rsidRDefault="00F011E6" w:rsidP="00F011E6">
      <w:pPr>
        <w:pStyle w:val="UPhxNumberedList1"/>
        <w:numPr>
          <w:ilvl w:val="0"/>
          <w:numId w:val="0"/>
        </w:numPr>
        <w:rPr>
          <w:color w:val="000080"/>
          <w:sz w:val="24"/>
          <w:szCs w:val="24"/>
        </w:rPr>
      </w:pPr>
    </w:p>
    <w:p w:rsidR="00AE5940" w:rsidRDefault="00AE5940" w:rsidP="00DD6D2B">
      <w:pPr>
        <w:pStyle w:val="UPhxNumberedList1"/>
        <w:numPr>
          <w:ilvl w:val="0"/>
          <w:numId w:val="13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Making predictions </w:t>
      </w:r>
      <w:r w:rsidR="00565065">
        <w:rPr>
          <w:color w:val="000080"/>
          <w:sz w:val="24"/>
          <w:szCs w:val="24"/>
        </w:rPr>
        <w:t xml:space="preserve">from prior knowledge </w:t>
      </w:r>
      <w:r>
        <w:rPr>
          <w:color w:val="000080"/>
          <w:sz w:val="24"/>
          <w:szCs w:val="24"/>
        </w:rPr>
        <w:t xml:space="preserve">is a key reading comprehension strategy.  Readers constantly </w:t>
      </w:r>
      <w:r w:rsidR="005225EB">
        <w:rPr>
          <w:color w:val="000080"/>
          <w:sz w:val="24"/>
          <w:szCs w:val="24"/>
        </w:rPr>
        <w:t xml:space="preserve">tap into their schema to think about what will follow in the texts they read. </w:t>
      </w:r>
      <w:r w:rsidR="00565065">
        <w:rPr>
          <w:color w:val="000080"/>
          <w:sz w:val="24"/>
          <w:szCs w:val="24"/>
        </w:rPr>
        <w:t xml:space="preserve"> </w:t>
      </w:r>
      <w:r w:rsidR="005225EB">
        <w:rPr>
          <w:color w:val="000080"/>
          <w:sz w:val="24"/>
          <w:szCs w:val="24"/>
        </w:rPr>
        <w:t>Once readers learn to use their schema, they can natural</w:t>
      </w:r>
      <w:r w:rsidR="0093455A">
        <w:rPr>
          <w:color w:val="000080"/>
          <w:sz w:val="24"/>
          <w:szCs w:val="24"/>
        </w:rPr>
        <w:t>ly</w:t>
      </w:r>
      <w:r w:rsidR="005225EB">
        <w:rPr>
          <w:color w:val="000080"/>
          <w:sz w:val="24"/>
          <w:szCs w:val="24"/>
        </w:rPr>
        <w:t xml:space="preserve"> progress to making connections while they read, another comprehension strategy.</w:t>
      </w:r>
    </w:p>
    <w:p w:rsidR="00DD6D2B" w:rsidRPr="00422B66" w:rsidRDefault="00DD6D2B" w:rsidP="005225EB">
      <w:pPr>
        <w:pStyle w:val="UPhxNumberedList1"/>
        <w:numPr>
          <w:ilvl w:val="0"/>
          <w:numId w:val="0"/>
        </w:numPr>
        <w:rPr>
          <w:color w:val="000080"/>
          <w:sz w:val="24"/>
          <w:szCs w:val="24"/>
        </w:rPr>
      </w:pPr>
    </w:p>
    <w:p w:rsidR="009C66B8" w:rsidRPr="008E5B87" w:rsidRDefault="00391D13" w:rsidP="00422B66">
      <w:pPr>
        <w:pStyle w:val="UPhxNumberedList1"/>
        <w:numPr>
          <w:ilvl w:val="0"/>
          <w:numId w:val="0"/>
        </w:numPr>
        <w:rPr>
          <w:b/>
          <w:color w:val="000080"/>
          <w:sz w:val="28"/>
          <w:szCs w:val="28"/>
        </w:rPr>
      </w:pPr>
      <w:r w:rsidRPr="008E5B87">
        <w:rPr>
          <w:b/>
          <w:color w:val="FF0000"/>
          <w:sz w:val="36"/>
          <w:szCs w:val="36"/>
        </w:rPr>
        <w:t>O</w:t>
      </w:r>
      <w:r w:rsidRPr="008E5B87">
        <w:rPr>
          <w:b/>
          <w:color w:val="000080"/>
          <w:sz w:val="28"/>
          <w:szCs w:val="28"/>
        </w:rPr>
        <w:t>bjectives:</w:t>
      </w:r>
    </w:p>
    <w:p w:rsidR="00A34C7D" w:rsidRDefault="00A34C7D" w:rsidP="009C66B8">
      <w:pPr>
        <w:pStyle w:val="UPhxBodyText2"/>
        <w:numPr>
          <w:ilvl w:val="0"/>
          <w:numId w:val="5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Student Objectives:</w:t>
      </w:r>
    </w:p>
    <w:p w:rsidR="00F13D82" w:rsidRDefault="00275FB9" w:rsidP="00F13D82">
      <w:pPr>
        <w:pStyle w:val="UPhxBodyText2"/>
        <w:numPr>
          <w:ilvl w:val="0"/>
          <w:numId w:val="2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Students will learn </w:t>
      </w:r>
      <w:r w:rsidR="0093455A">
        <w:rPr>
          <w:color w:val="000080"/>
          <w:sz w:val="24"/>
          <w:szCs w:val="24"/>
        </w:rPr>
        <w:t>the term schema, and understand that everyone has their own unique schema based on their life experience</w:t>
      </w:r>
      <w:r w:rsidR="004E719A">
        <w:rPr>
          <w:color w:val="000080"/>
          <w:sz w:val="24"/>
          <w:szCs w:val="24"/>
        </w:rPr>
        <w:t>s</w:t>
      </w:r>
      <w:r w:rsidR="0093455A">
        <w:rPr>
          <w:color w:val="000080"/>
          <w:sz w:val="24"/>
          <w:szCs w:val="24"/>
        </w:rPr>
        <w:t xml:space="preserve"> (including the books they have read).</w:t>
      </w:r>
    </w:p>
    <w:p w:rsidR="00F13D82" w:rsidRDefault="00F13D82" w:rsidP="00F13D82">
      <w:pPr>
        <w:pStyle w:val="UPhxBodyText2"/>
        <w:ind w:left="1340"/>
        <w:rPr>
          <w:color w:val="000080"/>
          <w:sz w:val="24"/>
          <w:szCs w:val="24"/>
        </w:rPr>
      </w:pPr>
    </w:p>
    <w:p w:rsidR="004E719A" w:rsidRDefault="0093455A" w:rsidP="00F13D82">
      <w:pPr>
        <w:pStyle w:val="UPhxBodyText2"/>
        <w:numPr>
          <w:ilvl w:val="0"/>
          <w:numId w:val="2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Students will practice making predictions </w:t>
      </w:r>
      <w:r w:rsidR="004E719A">
        <w:rPr>
          <w:color w:val="000080"/>
          <w:sz w:val="24"/>
          <w:szCs w:val="24"/>
        </w:rPr>
        <w:t>during a read-aloud</w:t>
      </w:r>
      <w:r>
        <w:rPr>
          <w:color w:val="000080"/>
          <w:sz w:val="24"/>
          <w:szCs w:val="24"/>
        </w:rPr>
        <w:t>, and rec</w:t>
      </w:r>
      <w:r w:rsidR="00B40761">
        <w:rPr>
          <w:color w:val="000080"/>
          <w:sz w:val="24"/>
          <w:szCs w:val="24"/>
        </w:rPr>
        <w:t xml:space="preserve">ord those predictions on </w:t>
      </w:r>
      <w:r>
        <w:rPr>
          <w:color w:val="000080"/>
          <w:sz w:val="24"/>
          <w:szCs w:val="24"/>
        </w:rPr>
        <w:t xml:space="preserve">a prediction form.  They will get a chance to share their predictions </w:t>
      </w:r>
      <w:r w:rsidR="004E719A">
        <w:rPr>
          <w:color w:val="000080"/>
          <w:sz w:val="24"/>
          <w:szCs w:val="24"/>
        </w:rPr>
        <w:t>with a buddy during the read-aloud</w:t>
      </w:r>
      <w:r>
        <w:rPr>
          <w:color w:val="000080"/>
          <w:sz w:val="24"/>
          <w:szCs w:val="24"/>
        </w:rPr>
        <w:t>.</w:t>
      </w:r>
    </w:p>
    <w:p w:rsidR="004E719A" w:rsidRDefault="004E719A" w:rsidP="004E719A">
      <w:pPr>
        <w:pStyle w:val="UPhxBodyText2"/>
        <w:ind w:left="0"/>
        <w:rPr>
          <w:color w:val="000080"/>
          <w:sz w:val="24"/>
          <w:szCs w:val="24"/>
        </w:rPr>
      </w:pPr>
    </w:p>
    <w:p w:rsidR="0093455A" w:rsidRDefault="004E719A" w:rsidP="00F13D82">
      <w:pPr>
        <w:pStyle w:val="UPhxBodyText2"/>
        <w:numPr>
          <w:ilvl w:val="0"/>
          <w:numId w:val="2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Students will continue making predictions during an independent reading session.  They will record their predictions </w:t>
      </w:r>
      <w:r w:rsidR="00887724">
        <w:rPr>
          <w:color w:val="000080"/>
          <w:sz w:val="24"/>
          <w:szCs w:val="24"/>
        </w:rPr>
        <w:t>in their personal journals</w:t>
      </w:r>
      <w:r>
        <w:rPr>
          <w:color w:val="000080"/>
          <w:sz w:val="24"/>
          <w:szCs w:val="24"/>
        </w:rPr>
        <w:t xml:space="preserve"> and share their predictions with the rest of the class after the independent reading session. </w:t>
      </w:r>
    </w:p>
    <w:p w:rsidR="00A34C7D" w:rsidRPr="00FD2FBF" w:rsidRDefault="00A34C7D" w:rsidP="00FD2FBF">
      <w:pPr>
        <w:pStyle w:val="UPhxBodyText2"/>
        <w:ind w:left="0"/>
        <w:rPr>
          <w:color w:val="000080"/>
          <w:sz w:val="24"/>
          <w:szCs w:val="24"/>
        </w:rPr>
      </w:pPr>
    </w:p>
    <w:p w:rsidR="000A686E" w:rsidRPr="000A686E" w:rsidRDefault="00391D13" w:rsidP="009C66B8">
      <w:pPr>
        <w:pStyle w:val="UPhxBodyText2"/>
        <w:numPr>
          <w:ilvl w:val="0"/>
          <w:numId w:val="5"/>
        </w:numPr>
        <w:rPr>
          <w:color w:val="000080"/>
          <w:sz w:val="24"/>
          <w:szCs w:val="24"/>
        </w:rPr>
      </w:pPr>
      <w:r w:rsidRPr="008E5B87">
        <w:rPr>
          <w:color w:val="000080"/>
          <w:sz w:val="24"/>
          <w:szCs w:val="24"/>
        </w:rPr>
        <w:t xml:space="preserve">Instructional (teacher) Objective: </w:t>
      </w:r>
    </w:p>
    <w:p w:rsidR="009C66B8" w:rsidRPr="008E5B87" w:rsidRDefault="009C66B8" w:rsidP="000A686E">
      <w:pPr>
        <w:pStyle w:val="UPhxBodyText2"/>
        <w:ind w:left="720"/>
        <w:rPr>
          <w:color w:val="000080"/>
          <w:sz w:val="24"/>
          <w:szCs w:val="24"/>
        </w:rPr>
      </w:pPr>
    </w:p>
    <w:p w:rsidR="0093455A" w:rsidRDefault="0093455A" w:rsidP="00F13D82">
      <w:pPr>
        <w:pStyle w:val="UPhxBodyText2"/>
        <w:numPr>
          <w:ilvl w:val="0"/>
          <w:numId w:val="29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Teach students what schema is</w:t>
      </w:r>
      <w:r w:rsidR="00565065">
        <w:rPr>
          <w:color w:val="000080"/>
          <w:sz w:val="24"/>
          <w:szCs w:val="24"/>
        </w:rPr>
        <w:t xml:space="preserve"> and emphasize that each person’s schema is unique</w:t>
      </w:r>
      <w:r>
        <w:rPr>
          <w:color w:val="000080"/>
          <w:sz w:val="24"/>
          <w:szCs w:val="24"/>
        </w:rPr>
        <w:t>.</w:t>
      </w:r>
    </w:p>
    <w:p w:rsidR="0093455A" w:rsidRDefault="0093455A" w:rsidP="0093455A">
      <w:pPr>
        <w:pStyle w:val="UPhxBodyText2"/>
        <w:ind w:left="1080"/>
        <w:rPr>
          <w:color w:val="000080"/>
          <w:sz w:val="24"/>
          <w:szCs w:val="24"/>
        </w:rPr>
      </w:pPr>
    </w:p>
    <w:p w:rsidR="0093455A" w:rsidRDefault="004E719A" w:rsidP="0093455A">
      <w:pPr>
        <w:pStyle w:val="UPhxBodyText2"/>
        <w:numPr>
          <w:ilvl w:val="0"/>
          <w:numId w:val="29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Teach</w:t>
      </w:r>
      <w:r w:rsidR="0093455A">
        <w:rPr>
          <w:color w:val="000080"/>
          <w:sz w:val="24"/>
          <w:szCs w:val="24"/>
        </w:rPr>
        <w:t xml:space="preserve"> students how readers use their schema to make predictions while they read.  I will demonstrate this and record my predictions while reading </w:t>
      </w:r>
      <w:r w:rsidR="0093455A" w:rsidRPr="0093455A">
        <w:rPr>
          <w:i/>
          <w:color w:val="000080"/>
          <w:sz w:val="24"/>
          <w:szCs w:val="24"/>
        </w:rPr>
        <w:t>One Dog Canoe</w:t>
      </w:r>
      <w:r w:rsidR="0093455A">
        <w:rPr>
          <w:color w:val="000080"/>
          <w:sz w:val="24"/>
          <w:szCs w:val="24"/>
        </w:rPr>
        <w:t xml:space="preserve"> during a read-aloud.</w:t>
      </w:r>
    </w:p>
    <w:p w:rsidR="0093455A" w:rsidRDefault="0093455A" w:rsidP="0093455A">
      <w:pPr>
        <w:pStyle w:val="UPhxBodyText2"/>
        <w:ind w:left="0"/>
        <w:rPr>
          <w:color w:val="000080"/>
          <w:sz w:val="24"/>
          <w:szCs w:val="24"/>
        </w:rPr>
      </w:pPr>
    </w:p>
    <w:p w:rsidR="004E719A" w:rsidRDefault="00B76DE7" w:rsidP="0093455A">
      <w:pPr>
        <w:pStyle w:val="UPhxBodyText2"/>
        <w:numPr>
          <w:ilvl w:val="0"/>
          <w:numId w:val="29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Review the previous</w:t>
      </w:r>
      <w:r w:rsidR="004E719A">
        <w:rPr>
          <w:color w:val="000080"/>
          <w:sz w:val="24"/>
          <w:szCs w:val="24"/>
        </w:rPr>
        <w:t xml:space="preserve"> prediction</w:t>
      </w:r>
      <w:r w:rsidR="008D6B72">
        <w:rPr>
          <w:color w:val="000080"/>
          <w:sz w:val="24"/>
          <w:szCs w:val="24"/>
        </w:rPr>
        <w:t xml:space="preserve"> lesson and</w:t>
      </w:r>
      <w:r w:rsidR="004E719A">
        <w:rPr>
          <w:color w:val="000080"/>
          <w:sz w:val="24"/>
          <w:szCs w:val="24"/>
        </w:rPr>
        <w:t xml:space="preserve"> then have students make predictions while I read </w:t>
      </w:r>
      <w:r w:rsidR="004E719A" w:rsidRPr="00B76DE7">
        <w:rPr>
          <w:i/>
          <w:color w:val="000080"/>
          <w:sz w:val="24"/>
          <w:szCs w:val="24"/>
        </w:rPr>
        <w:t>Yoko</w:t>
      </w:r>
      <w:r w:rsidR="004E719A">
        <w:rPr>
          <w:color w:val="000080"/>
          <w:sz w:val="24"/>
          <w:szCs w:val="24"/>
        </w:rPr>
        <w:t xml:space="preserve"> to them during a read-aloud.</w:t>
      </w:r>
    </w:p>
    <w:p w:rsidR="004E719A" w:rsidRDefault="004E719A" w:rsidP="004E719A">
      <w:pPr>
        <w:pStyle w:val="UPhxBodyText2"/>
        <w:ind w:left="0"/>
        <w:rPr>
          <w:color w:val="000080"/>
          <w:sz w:val="24"/>
          <w:szCs w:val="24"/>
        </w:rPr>
      </w:pPr>
    </w:p>
    <w:p w:rsidR="0093455A" w:rsidRDefault="0093455A" w:rsidP="0093455A">
      <w:pPr>
        <w:pStyle w:val="UPhxBodyText2"/>
        <w:numPr>
          <w:ilvl w:val="0"/>
          <w:numId w:val="29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Provide students the opportunity to make </w:t>
      </w:r>
      <w:r w:rsidR="006C6051">
        <w:rPr>
          <w:color w:val="000080"/>
          <w:sz w:val="24"/>
          <w:szCs w:val="24"/>
        </w:rPr>
        <w:t>prediction</w:t>
      </w:r>
      <w:r w:rsidR="00887724">
        <w:rPr>
          <w:color w:val="000080"/>
          <w:sz w:val="24"/>
          <w:szCs w:val="24"/>
        </w:rPr>
        <w:t>s</w:t>
      </w:r>
      <w:r w:rsidR="006C6051">
        <w:rPr>
          <w:color w:val="000080"/>
          <w:sz w:val="24"/>
          <w:szCs w:val="24"/>
        </w:rPr>
        <w:t xml:space="preserve"> during read-to-self </w:t>
      </w:r>
      <w:r>
        <w:rPr>
          <w:color w:val="000080"/>
          <w:sz w:val="24"/>
          <w:szCs w:val="24"/>
        </w:rPr>
        <w:t xml:space="preserve">and share their predictions </w:t>
      </w:r>
      <w:r w:rsidR="006C6051">
        <w:rPr>
          <w:color w:val="000080"/>
          <w:sz w:val="24"/>
          <w:szCs w:val="24"/>
        </w:rPr>
        <w:t>at the end of reading workshop.</w:t>
      </w:r>
    </w:p>
    <w:p w:rsidR="009C66B8" w:rsidRPr="008E5B87" w:rsidRDefault="009C66B8" w:rsidP="00405ED0">
      <w:pPr>
        <w:pStyle w:val="UPhxBodyText2"/>
        <w:ind w:left="0"/>
        <w:rPr>
          <w:color w:val="000080"/>
          <w:sz w:val="24"/>
          <w:szCs w:val="24"/>
        </w:rPr>
      </w:pPr>
    </w:p>
    <w:p w:rsidR="009C66B8" w:rsidRPr="008E5B87" w:rsidRDefault="00391D13">
      <w:pPr>
        <w:pStyle w:val="UPhxNumberedList2"/>
        <w:numPr>
          <w:ilvl w:val="0"/>
          <w:numId w:val="0"/>
        </w:numPr>
        <w:rPr>
          <w:b/>
          <w:color w:val="000080"/>
          <w:sz w:val="28"/>
          <w:szCs w:val="28"/>
        </w:rPr>
      </w:pPr>
      <w:r w:rsidRPr="008E5B87">
        <w:rPr>
          <w:b/>
          <w:color w:val="FF0000"/>
          <w:sz w:val="36"/>
          <w:szCs w:val="36"/>
        </w:rPr>
        <w:t>S</w:t>
      </w:r>
      <w:r w:rsidRPr="008E5B87">
        <w:rPr>
          <w:b/>
          <w:color w:val="000080"/>
          <w:sz w:val="28"/>
          <w:szCs w:val="28"/>
        </w:rPr>
        <w:t>tandards:</w:t>
      </w:r>
    </w:p>
    <w:p w:rsidR="00DB5ABF" w:rsidRDefault="00DB5ABF" w:rsidP="009C66B8">
      <w:pPr>
        <w:pStyle w:val="UPhxNumberedList2"/>
        <w:numPr>
          <w:ilvl w:val="0"/>
          <w:numId w:val="0"/>
        </w:numPr>
        <w:ind w:left="375" w:hanging="375"/>
        <w:rPr>
          <w:color w:val="000080"/>
          <w:sz w:val="24"/>
          <w:szCs w:val="24"/>
        </w:rPr>
      </w:pPr>
    </w:p>
    <w:p w:rsidR="004E4EF5" w:rsidRPr="004E4EF5" w:rsidRDefault="00565065" w:rsidP="00D05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40" w:hanging="1440"/>
        <w:rPr>
          <w:rFonts w:eastAsia="Times New Roman" w:cs="Helvetica"/>
          <w:color w:val="000090"/>
        </w:rPr>
      </w:pPr>
      <w:r>
        <w:rPr>
          <w:color w:val="000080"/>
        </w:rPr>
        <w:t xml:space="preserve">Standard </w:t>
      </w:r>
      <w:r w:rsidR="00D05273">
        <w:rPr>
          <w:color w:val="000080"/>
        </w:rPr>
        <w:t>1</w:t>
      </w:r>
      <w:r>
        <w:rPr>
          <w:color w:val="000080"/>
        </w:rPr>
        <w:tab/>
      </w:r>
      <w:r w:rsidR="00D05273">
        <w:rPr>
          <w:color w:val="000080"/>
        </w:rPr>
        <w:tab/>
      </w:r>
      <w:r w:rsidR="004E4EF5" w:rsidRPr="004E4EF5">
        <w:rPr>
          <w:rFonts w:eastAsia="Times New Roman" w:cs="Times"/>
          <w:color w:val="000090"/>
          <w:szCs w:val="18"/>
        </w:rPr>
        <w:t>Listening and reading to acquire information and</w:t>
      </w:r>
      <w:r w:rsidR="004E4EF5" w:rsidRPr="004E4EF5">
        <w:rPr>
          <w:rFonts w:eastAsia="Times New Roman" w:cs="Helvetica"/>
          <w:color w:val="000090"/>
        </w:rPr>
        <w:t xml:space="preserve"> </w:t>
      </w:r>
      <w:r w:rsidR="004E4EF5" w:rsidRPr="004E4EF5">
        <w:rPr>
          <w:rFonts w:eastAsia="Times New Roman" w:cs="Times"/>
          <w:color w:val="000090"/>
          <w:szCs w:val="18"/>
        </w:rPr>
        <w:t>understanding involves collecting data, facts, and</w:t>
      </w:r>
      <w:r w:rsidR="004E4EF5" w:rsidRPr="004E4EF5">
        <w:rPr>
          <w:rFonts w:eastAsia="Times New Roman" w:cs="Helvetica"/>
          <w:color w:val="000090"/>
        </w:rPr>
        <w:t xml:space="preserve"> </w:t>
      </w:r>
      <w:r w:rsidR="004E4EF5" w:rsidRPr="004E4EF5">
        <w:rPr>
          <w:rFonts w:eastAsia="Times New Roman" w:cs="Times"/>
          <w:color w:val="000090"/>
          <w:szCs w:val="18"/>
        </w:rPr>
        <w:t>ideas; discovering relationships, concepts, and</w:t>
      </w:r>
      <w:r w:rsidR="004E4EF5" w:rsidRPr="004E4EF5">
        <w:rPr>
          <w:rFonts w:eastAsia="Times New Roman" w:cs="Helvetica"/>
          <w:color w:val="000090"/>
        </w:rPr>
        <w:t xml:space="preserve"> </w:t>
      </w:r>
      <w:r w:rsidR="004E4EF5" w:rsidRPr="004E4EF5">
        <w:rPr>
          <w:rFonts w:eastAsia="Times New Roman" w:cs="Times"/>
          <w:color w:val="000090"/>
          <w:szCs w:val="18"/>
        </w:rPr>
        <w:t>generalizations; and using knowledge from oral,</w:t>
      </w:r>
      <w:r w:rsidR="004E4EF5" w:rsidRPr="004E4EF5">
        <w:rPr>
          <w:rFonts w:eastAsia="Times New Roman" w:cs="Helvetica"/>
          <w:color w:val="000090"/>
        </w:rPr>
        <w:t xml:space="preserve"> </w:t>
      </w:r>
      <w:r w:rsidR="004E4EF5" w:rsidRPr="004E4EF5">
        <w:rPr>
          <w:rFonts w:eastAsia="Times New Roman" w:cs="Times"/>
          <w:color w:val="000090"/>
          <w:szCs w:val="18"/>
        </w:rPr>
        <w:t>written, and electronic sources.</w:t>
      </w:r>
      <w:r w:rsidR="004E4EF5" w:rsidRPr="004E4EF5">
        <w:rPr>
          <w:rFonts w:eastAsia="Times New Roman" w:cs="Helvetica"/>
          <w:color w:val="000090"/>
        </w:rPr>
        <w:t xml:space="preserve"> </w:t>
      </w:r>
    </w:p>
    <w:p w:rsidR="00DB5ABF" w:rsidRDefault="00DB5ABF" w:rsidP="00DB5A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color w:val="000080"/>
        </w:rPr>
      </w:pPr>
    </w:p>
    <w:p w:rsidR="00DB5ABF" w:rsidRDefault="006F06C2" w:rsidP="00DB5A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color w:val="000080"/>
        </w:rPr>
      </w:pPr>
      <w:r>
        <w:rPr>
          <w:color w:val="000080"/>
        </w:rPr>
        <w:t xml:space="preserve">The performance indicator for this standard is that students </w:t>
      </w:r>
      <w:r w:rsidR="00D05273">
        <w:rPr>
          <w:color w:val="000080"/>
        </w:rPr>
        <w:t>make appropriate and effective use of strategies to construct meaning from print, such as prior knowledge about a subject, structural and context clues, and an understanding of letter-sound relationships to decode difficult words.</w:t>
      </w:r>
    </w:p>
    <w:p w:rsidR="009C66B8" w:rsidRDefault="009C66B8" w:rsidP="006F06C2">
      <w:pPr>
        <w:pStyle w:val="UPhxNumberedList2"/>
        <w:numPr>
          <w:ilvl w:val="0"/>
          <w:numId w:val="0"/>
        </w:numPr>
        <w:rPr>
          <w:b/>
          <w:color w:val="FF0000"/>
          <w:sz w:val="36"/>
          <w:szCs w:val="36"/>
        </w:rPr>
      </w:pPr>
    </w:p>
    <w:p w:rsidR="009C66B8" w:rsidRDefault="00391D13" w:rsidP="009C66B8">
      <w:pPr>
        <w:pStyle w:val="UPhxNumberedList2"/>
        <w:numPr>
          <w:ilvl w:val="0"/>
          <w:numId w:val="0"/>
        </w:numPr>
        <w:ind w:left="375" w:hanging="375"/>
        <w:rPr>
          <w:b/>
          <w:color w:val="000080"/>
          <w:sz w:val="28"/>
          <w:szCs w:val="28"/>
        </w:rPr>
      </w:pPr>
      <w:r w:rsidRPr="00576936">
        <w:rPr>
          <w:b/>
          <w:color w:val="FF000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>esson Proc</w:t>
      </w:r>
      <w:r w:rsidRPr="00576936">
        <w:rPr>
          <w:b/>
          <w:color w:val="000080"/>
          <w:sz w:val="28"/>
          <w:szCs w:val="28"/>
        </w:rPr>
        <w:t>edures:</w:t>
      </w:r>
      <w:r>
        <w:rPr>
          <w:b/>
          <w:color w:val="000080"/>
          <w:sz w:val="28"/>
          <w:szCs w:val="28"/>
        </w:rPr>
        <w:t xml:space="preserve"> The Gradual Release of Responsibility Framework (The Big 3) </w:t>
      </w:r>
    </w:p>
    <w:p w:rsidR="009C66B8" w:rsidRDefault="00391D13" w:rsidP="009C66B8">
      <w:pPr>
        <w:pStyle w:val="UPhxNumberedList2"/>
        <w:numPr>
          <w:ilvl w:val="0"/>
          <w:numId w:val="17"/>
        </w:num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Before Reading: Connect and Engage </w:t>
      </w:r>
      <w:r w:rsidR="00307D77">
        <w:rPr>
          <w:color w:val="000080"/>
          <w:sz w:val="28"/>
          <w:szCs w:val="28"/>
        </w:rPr>
        <w:t>(Day 1)</w:t>
      </w:r>
    </w:p>
    <w:p w:rsidR="00415320" w:rsidRPr="006C6051" w:rsidRDefault="00415320" w:rsidP="006C6051">
      <w:pPr>
        <w:pStyle w:val="UPhxNumberedList2"/>
        <w:numPr>
          <w:ilvl w:val="1"/>
          <w:numId w:val="1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introdu</w:t>
      </w:r>
      <w:r w:rsidR="00B76DE7">
        <w:rPr>
          <w:color w:val="000080"/>
          <w:sz w:val="24"/>
          <w:szCs w:val="24"/>
        </w:rPr>
        <w:t>ce the word schema, and ask the students</w:t>
      </w:r>
      <w:r>
        <w:rPr>
          <w:color w:val="000080"/>
          <w:sz w:val="24"/>
          <w:szCs w:val="24"/>
        </w:rPr>
        <w:t xml:space="preserve"> to pronounce the word after me.  I will define schema as an individual’s knowledge base that s/he accrued over her/his lifetime.  It is made of things s/he has seen, heard, </w:t>
      </w:r>
      <w:r w:rsidR="00B76DE7">
        <w:rPr>
          <w:color w:val="000080"/>
          <w:sz w:val="24"/>
          <w:szCs w:val="24"/>
        </w:rPr>
        <w:t xml:space="preserve">and </w:t>
      </w:r>
      <w:r>
        <w:rPr>
          <w:color w:val="000080"/>
          <w:sz w:val="24"/>
          <w:szCs w:val="24"/>
        </w:rPr>
        <w:t>experienced (including things s/he has read).</w:t>
      </w:r>
      <w:r w:rsidR="008D6B72">
        <w:rPr>
          <w:color w:val="000080"/>
          <w:sz w:val="24"/>
          <w:szCs w:val="24"/>
        </w:rPr>
        <w:t xml:space="preserve">  I will write the word schema and it’s definition on a piece of construction paper and put it up in the classroom.</w:t>
      </w:r>
    </w:p>
    <w:p w:rsidR="00565065" w:rsidRDefault="00C72C99" w:rsidP="009C66B8">
      <w:pPr>
        <w:pStyle w:val="UPhxNumberedList2"/>
        <w:numPr>
          <w:ilvl w:val="1"/>
          <w:numId w:val="1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 will </w:t>
      </w:r>
      <w:r w:rsidR="00565065">
        <w:rPr>
          <w:color w:val="000080"/>
          <w:sz w:val="24"/>
          <w:szCs w:val="24"/>
        </w:rPr>
        <w:t xml:space="preserve">inform students that strong readers use their </w:t>
      </w:r>
      <w:r w:rsidR="00415320">
        <w:rPr>
          <w:color w:val="000080"/>
          <w:sz w:val="24"/>
          <w:szCs w:val="24"/>
        </w:rPr>
        <w:t xml:space="preserve">schema </w:t>
      </w:r>
      <w:r w:rsidR="00565065">
        <w:rPr>
          <w:color w:val="000080"/>
          <w:sz w:val="24"/>
          <w:szCs w:val="24"/>
        </w:rPr>
        <w:t>while reading and ask them if they can think how a reader might use prior knowledge to read.</w:t>
      </w:r>
    </w:p>
    <w:p w:rsidR="006C6051" w:rsidRDefault="00565065" w:rsidP="009C66B8">
      <w:pPr>
        <w:pStyle w:val="UPhxNumberedList2"/>
        <w:numPr>
          <w:ilvl w:val="1"/>
          <w:numId w:val="1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 will then explain that one way a reader can use her/his </w:t>
      </w:r>
      <w:r w:rsidR="006C6051">
        <w:rPr>
          <w:color w:val="000080"/>
          <w:sz w:val="24"/>
          <w:szCs w:val="24"/>
        </w:rPr>
        <w:t xml:space="preserve">schema </w:t>
      </w:r>
      <w:r>
        <w:rPr>
          <w:color w:val="000080"/>
          <w:sz w:val="24"/>
          <w:szCs w:val="24"/>
        </w:rPr>
        <w:t xml:space="preserve">is by making predictions about what </w:t>
      </w:r>
      <w:r w:rsidR="00B76DE7">
        <w:rPr>
          <w:color w:val="000080"/>
          <w:sz w:val="24"/>
          <w:szCs w:val="24"/>
        </w:rPr>
        <w:t>will happen next while s/he</w:t>
      </w:r>
      <w:r w:rsidR="00415320">
        <w:rPr>
          <w:color w:val="000080"/>
          <w:sz w:val="24"/>
          <w:szCs w:val="24"/>
        </w:rPr>
        <w:t xml:space="preserve"> read</w:t>
      </w:r>
      <w:r w:rsidR="00B76DE7">
        <w:rPr>
          <w:color w:val="000080"/>
          <w:sz w:val="24"/>
          <w:szCs w:val="24"/>
        </w:rPr>
        <w:t>s</w:t>
      </w:r>
      <w:r w:rsidR="00415320">
        <w:rPr>
          <w:color w:val="000080"/>
          <w:sz w:val="24"/>
          <w:szCs w:val="24"/>
        </w:rPr>
        <w:t>.</w:t>
      </w:r>
      <w:r w:rsidR="006C6051">
        <w:rPr>
          <w:color w:val="000080"/>
          <w:sz w:val="24"/>
          <w:szCs w:val="24"/>
        </w:rPr>
        <w:t xml:space="preserve">  I will share with them that I will demonstrate how to make predictions while reading.</w:t>
      </w:r>
    </w:p>
    <w:p w:rsidR="00422B66" w:rsidRPr="006C6051" w:rsidRDefault="006C6051" w:rsidP="006C6051">
      <w:pPr>
        <w:pStyle w:val="UPhxNumberedList2"/>
        <w:numPr>
          <w:ilvl w:val="1"/>
          <w:numId w:val="17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 will intentionally skip the picture walk since it would give away what happens </w:t>
      </w:r>
      <w:r w:rsidR="00B76DE7">
        <w:rPr>
          <w:color w:val="000080"/>
          <w:sz w:val="24"/>
          <w:szCs w:val="24"/>
        </w:rPr>
        <w:t>throughout</w:t>
      </w:r>
      <w:r>
        <w:rPr>
          <w:color w:val="000080"/>
          <w:sz w:val="24"/>
          <w:szCs w:val="24"/>
        </w:rPr>
        <w:t xml:space="preserve"> the book.</w:t>
      </w:r>
    </w:p>
    <w:p w:rsidR="009C66B8" w:rsidRDefault="00391D13" w:rsidP="009C66B8">
      <w:pPr>
        <w:pStyle w:val="UPhxNumberedList2"/>
        <w:numPr>
          <w:ilvl w:val="0"/>
          <w:numId w:val="17"/>
        </w:num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Model </w:t>
      </w:r>
      <w:r w:rsidR="00B76DE7">
        <w:rPr>
          <w:color w:val="000080"/>
          <w:sz w:val="28"/>
          <w:szCs w:val="28"/>
        </w:rPr>
        <w:t>(Day 1)</w:t>
      </w:r>
    </w:p>
    <w:p w:rsidR="005E5026" w:rsidRDefault="005E5026" w:rsidP="009C66B8">
      <w:pPr>
        <w:pStyle w:val="UPhxNumberedList2"/>
        <w:numPr>
          <w:ilvl w:val="0"/>
          <w:numId w:val="1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tell them that I will stop at tw</w:t>
      </w:r>
      <w:r w:rsidR="00307D77">
        <w:rPr>
          <w:color w:val="000080"/>
          <w:sz w:val="24"/>
          <w:szCs w:val="24"/>
        </w:rPr>
        <w:t xml:space="preserve">o different points </w:t>
      </w:r>
      <w:r>
        <w:rPr>
          <w:color w:val="000080"/>
          <w:sz w:val="24"/>
          <w:szCs w:val="24"/>
        </w:rPr>
        <w:t>in the story to make a prediction of what will happen next.</w:t>
      </w:r>
    </w:p>
    <w:p w:rsidR="005E5026" w:rsidRDefault="005E5026" w:rsidP="009C66B8">
      <w:pPr>
        <w:pStyle w:val="UPhxNumberedList2"/>
        <w:numPr>
          <w:ilvl w:val="0"/>
          <w:numId w:val="1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begin reading the story and stop once the third animal has jumped into the canoe.</w:t>
      </w:r>
    </w:p>
    <w:p w:rsidR="003F4AA4" w:rsidRDefault="005E5026" w:rsidP="009C66B8">
      <w:pPr>
        <w:pStyle w:val="UPhxNumberedList2"/>
        <w:numPr>
          <w:ilvl w:val="0"/>
          <w:numId w:val="1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think out loud, “Huh?  What do I</w:t>
      </w:r>
      <w:r w:rsidR="003F4AA4">
        <w:rPr>
          <w:color w:val="000080"/>
          <w:sz w:val="24"/>
          <w:szCs w:val="24"/>
        </w:rPr>
        <w:t xml:space="preserve"> think will happen next?  I predict </w:t>
      </w:r>
      <w:r>
        <w:rPr>
          <w:color w:val="000080"/>
          <w:sz w:val="24"/>
          <w:szCs w:val="24"/>
        </w:rPr>
        <w:t>that the little girl will encounter more animals that will hop into h</w:t>
      </w:r>
      <w:r w:rsidR="003F4AA4">
        <w:rPr>
          <w:color w:val="000080"/>
          <w:sz w:val="24"/>
          <w:szCs w:val="24"/>
        </w:rPr>
        <w:t>er canoe despite her protests</w:t>
      </w:r>
      <w:r>
        <w:rPr>
          <w:color w:val="000080"/>
          <w:sz w:val="24"/>
          <w:szCs w:val="24"/>
        </w:rPr>
        <w:t>.  W</w:t>
      </w:r>
      <w:r w:rsidR="003F4AA4">
        <w:rPr>
          <w:color w:val="000080"/>
          <w:sz w:val="24"/>
          <w:szCs w:val="24"/>
        </w:rPr>
        <w:t>hat schema am I basing this prediction</w:t>
      </w:r>
      <w:r>
        <w:rPr>
          <w:color w:val="000080"/>
          <w:sz w:val="24"/>
          <w:szCs w:val="24"/>
        </w:rPr>
        <w:t xml:space="preserve"> on?  Well, </w:t>
      </w:r>
      <w:r w:rsidR="003F4AA4">
        <w:rPr>
          <w:color w:val="000080"/>
          <w:sz w:val="24"/>
          <w:szCs w:val="24"/>
        </w:rPr>
        <w:t>three animals have already got into the canoe and I think the author is trying to be funny by having every animal the girl encounters jump into the boat with her and her dog.  I also know now that her canoe is no longer a ‘one dog canoe’.”</w:t>
      </w:r>
      <w:r w:rsidR="008D6B72">
        <w:rPr>
          <w:color w:val="000080"/>
          <w:sz w:val="24"/>
          <w:szCs w:val="24"/>
        </w:rPr>
        <w:t xml:space="preserve">  I will document my prediction (as well as the schema I based it on) on a piece of chart paper and post it in the room.</w:t>
      </w:r>
    </w:p>
    <w:p w:rsidR="00B76DE7" w:rsidRDefault="003F4AA4" w:rsidP="009C66B8">
      <w:pPr>
        <w:pStyle w:val="UPhxNumberedList2"/>
        <w:numPr>
          <w:ilvl w:val="0"/>
          <w:numId w:val="1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continue reading the story to see if my prediction is correct.  Once they encounter the frog, I will stop and again think out loud as follows, “Well my first prediction was correct - a bear, and a moose have hopped on board since I last stopped reading.  Now I will make a second prediction.  I predict the frog will jump on board and cause the canoe to sink.  What schema am I basing this prediction on?</w:t>
      </w:r>
      <w:r w:rsidR="00B76DE7">
        <w:rPr>
          <w:color w:val="000080"/>
          <w:sz w:val="24"/>
          <w:szCs w:val="24"/>
        </w:rPr>
        <w:t xml:space="preserve">  Well, again I think the author is trying to be humorous and wouldn’t it be funny if the smallest animal caused the canoe to overturn?  I also have canoed a fair bit and I know from experience that an overloaded boat is easy to tip.</w:t>
      </w:r>
      <w:r w:rsidR="008D6B72">
        <w:rPr>
          <w:color w:val="000080"/>
          <w:sz w:val="24"/>
          <w:szCs w:val="24"/>
        </w:rPr>
        <w:t>”  Again I will document my second prediction and my schema for making it on a piece of chart paper and post it in the classroom.</w:t>
      </w:r>
    </w:p>
    <w:p w:rsidR="005E5026" w:rsidRDefault="00B76DE7" w:rsidP="009C66B8">
      <w:pPr>
        <w:pStyle w:val="UPhxNumberedList2"/>
        <w:numPr>
          <w:ilvl w:val="0"/>
          <w:numId w:val="18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then finish reading the story and comment on whether or not my second prediction was correct.</w:t>
      </w:r>
    </w:p>
    <w:p w:rsidR="009C66B8" w:rsidRDefault="00391D13" w:rsidP="009C66B8">
      <w:pPr>
        <w:pStyle w:val="UPhxNumberedList2"/>
        <w:numPr>
          <w:ilvl w:val="0"/>
          <w:numId w:val="19"/>
        </w:num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Guide</w:t>
      </w:r>
      <w:r w:rsidR="00B76DE7">
        <w:rPr>
          <w:color w:val="000080"/>
          <w:sz w:val="28"/>
          <w:szCs w:val="28"/>
        </w:rPr>
        <w:t xml:space="preserve"> (Day 2)</w:t>
      </w:r>
    </w:p>
    <w:p w:rsidR="008D6B72" w:rsidRPr="008D6B72" w:rsidRDefault="00B76DE7" w:rsidP="00B76DE7">
      <w:pPr>
        <w:pStyle w:val="UPhxNumberedList2"/>
        <w:numPr>
          <w:ilvl w:val="1"/>
          <w:numId w:val="19"/>
        </w:numPr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 xml:space="preserve">The next day I </w:t>
      </w:r>
      <w:r w:rsidR="008D6B72">
        <w:rPr>
          <w:color w:val="000080"/>
          <w:sz w:val="24"/>
          <w:szCs w:val="24"/>
        </w:rPr>
        <w:t>will ask the students to come to reading worksh</w:t>
      </w:r>
      <w:r w:rsidR="00307D77">
        <w:rPr>
          <w:color w:val="000080"/>
          <w:sz w:val="24"/>
          <w:szCs w:val="24"/>
        </w:rPr>
        <w:t>op with a pencil and their student journals</w:t>
      </w:r>
      <w:r w:rsidR="008D6B72">
        <w:rPr>
          <w:color w:val="000080"/>
          <w:sz w:val="24"/>
          <w:szCs w:val="24"/>
        </w:rPr>
        <w:t>.</w:t>
      </w:r>
    </w:p>
    <w:p w:rsidR="008D6B72" w:rsidRDefault="008D6B72" w:rsidP="008D6B72">
      <w:pPr>
        <w:pStyle w:val="UPhxNumberedList2"/>
        <w:numPr>
          <w:ilvl w:val="1"/>
          <w:numId w:val="19"/>
        </w:numPr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 xml:space="preserve">I </w:t>
      </w:r>
      <w:r w:rsidR="00B76DE7">
        <w:rPr>
          <w:color w:val="000080"/>
          <w:sz w:val="24"/>
          <w:szCs w:val="24"/>
        </w:rPr>
        <w:t xml:space="preserve">will </w:t>
      </w:r>
      <w:r>
        <w:rPr>
          <w:color w:val="000080"/>
          <w:sz w:val="24"/>
          <w:szCs w:val="24"/>
        </w:rPr>
        <w:t>then review yesterday’s</w:t>
      </w:r>
      <w:r w:rsidR="00B76DE7"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lesson on making predictions by looking at the postings in the classroom (the definition of schema and the two predictions from </w:t>
      </w:r>
      <w:r w:rsidRPr="008D6B72">
        <w:rPr>
          <w:i/>
          <w:color w:val="000080"/>
          <w:sz w:val="24"/>
          <w:szCs w:val="24"/>
        </w:rPr>
        <w:t>One Dog Canoe</w:t>
      </w:r>
      <w:r>
        <w:rPr>
          <w:color w:val="000080"/>
          <w:sz w:val="24"/>
          <w:szCs w:val="24"/>
        </w:rPr>
        <w:t>)</w:t>
      </w:r>
      <w:r w:rsidR="00873FCD">
        <w:rPr>
          <w:color w:val="000080"/>
          <w:sz w:val="24"/>
          <w:szCs w:val="24"/>
        </w:rPr>
        <w:t xml:space="preserve"> and remind the students that the reason readers make predictions is to improve their comprehension</w:t>
      </w:r>
      <w:r>
        <w:rPr>
          <w:color w:val="000080"/>
          <w:sz w:val="24"/>
          <w:szCs w:val="24"/>
        </w:rPr>
        <w:t>.</w:t>
      </w:r>
    </w:p>
    <w:p w:rsidR="008D6B72" w:rsidRPr="008D6B72" w:rsidRDefault="008D6B72" w:rsidP="008D6B72">
      <w:pPr>
        <w:pStyle w:val="UPhxNumberedList2"/>
        <w:numPr>
          <w:ilvl w:val="1"/>
          <w:numId w:val="19"/>
        </w:numPr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>I will explain to the students that during the read-aloud today, they will get a chance to make predictions based on their own schema, record the</w:t>
      </w:r>
      <w:r w:rsidR="00737582">
        <w:rPr>
          <w:color w:val="000080"/>
          <w:sz w:val="24"/>
          <w:szCs w:val="24"/>
        </w:rPr>
        <w:t>ir</w:t>
      </w:r>
      <w:r>
        <w:rPr>
          <w:color w:val="000080"/>
          <w:sz w:val="24"/>
          <w:szCs w:val="24"/>
        </w:rPr>
        <w:t xml:space="preserve"> predictions on a piece of paper, and share those predictions with an elbow buddy.</w:t>
      </w:r>
    </w:p>
    <w:p w:rsidR="008D6B72" w:rsidRPr="008D6B72" w:rsidRDefault="0039168D" w:rsidP="008D6B72">
      <w:pPr>
        <w:pStyle w:val="UPhxNumberedList2"/>
        <w:numPr>
          <w:ilvl w:val="1"/>
          <w:numId w:val="19"/>
        </w:numPr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 xml:space="preserve">I will </w:t>
      </w:r>
      <w:r w:rsidR="008D6B72">
        <w:rPr>
          <w:color w:val="000080"/>
          <w:sz w:val="24"/>
          <w:szCs w:val="24"/>
        </w:rPr>
        <w:t xml:space="preserve">introduce the book </w:t>
      </w:r>
      <w:r w:rsidR="008D6B72" w:rsidRPr="0039168D">
        <w:rPr>
          <w:i/>
          <w:color w:val="000080"/>
          <w:sz w:val="24"/>
          <w:szCs w:val="24"/>
        </w:rPr>
        <w:t>Yoko</w:t>
      </w:r>
      <w:r w:rsidR="008D6B72">
        <w:rPr>
          <w:color w:val="000080"/>
          <w:sz w:val="24"/>
          <w:szCs w:val="24"/>
        </w:rPr>
        <w:t>, but again forgo the picture walk since it would give away some of the story.</w:t>
      </w:r>
    </w:p>
    <w:p w:rsidR="00870706" w:rsidRPr="003E2BFF" w:rsidRDefault="00737582" w:rsidP="00216052">
      <w:pPr>
        <w:pStyle w:val="UPhxNumberedList2"/>
        <w:numPr>
          <w:ilvl w:val="1"/>
          <w:numId w:val="19"/>
        </w:numPr>
        <w:rPr>
          <w:color w:val="000080"/>
          <w:sz w:val="24"/>
          <w:szCs w:val="24"/>
        </w:rPr>
      </w:pPr>
      <w:r w:rsidRPr="003E2BFF">
        <w:rPr>
          <w:color w:val="000080"/>
          <w:sz w:val="24"/>
          <w:szCs w:val="24"/>
        </w:rPr>
        <w:t xml:space="preserve">I will </w:t>
      </w:r>
      <w:r w:rsidR="00166ECE">
        <w:rPr>
          <w:color w:val="000080"/>
          <w:sz w:val="24"/>
          <w:szCs w:val="24"/>
        </w:rPr>
        <w:t xml:space="preserve">begin reading the book and stop </w:t>
      </w:r>
      <w:r w:rsidR="003E2BFF" w:rsidRPr="003E2BFF">
        <w:rPr>
          <w:color w:val="000080"/>
          <w:sz w:val="24"/>
          <w:szCs w:val="24"/>
        </w:rPr>
        <w:t xml:space="preserve">at the point where the students have made fun of </w:t>
      </w:r>
      <w:r w:rsidRPr="003E2BFF">
        <w:rPr>
          <w:color w:val="000080"/>
          <w:sz w:val="24"/>
          <w:szCs w:val="24"/>
        </w:rPr>
        <w:t>Yoko’s lunch and the playtime whistle has blown.  I will instruct the students to take a minute a</w:t>
      </w:r>
      <w:r w:rsidR="003E2BFF" w:rsidRPr="003E2BFF">
        <w:rPr>
          <w:color w:val="000080"/>
          <w:sz w:val="24"/>
          <w:szCs w:val="24"/>
        </w:rPr>
        <w:t>nd</w:t>
      </w:r>
      <w:r w:rsidRPr="003E2BFF">
        <w:rPr>
          <w:color w:val="000080"/>
          <w:sz w:val="24"/>
          <w:szCs w:val="24"/>
        </w:rPr>
        <w:t xml:space="preserve"> predict what will happen next based on what we’ve read so far and their own schemas.  After students have finished writing their predictions</w:t>
      </w:r>
      <w:r w:rsidR="00307D77">
        <w:rPr>
          <w:color w:val="000080"/>
          <w:sz w:val="24"/>
          <w:szCs w:val="24"/>
        </w:rPr>
        <w:t xml:space="preserve"> and the schema they used to make them</w:t>
      </w:r>
      <w:r w:rsidRPr="003E2BFF">
        <w:rPr>
          <w:color w:val="000080"/>
          <w:sz w:val="24"/>
          <w:szCs w:val="24"/>
        </w:rPr>
        <w:t>, I will ask them to share their prediction</w:t>
      </w:r>
      <w:r w:rsidR="00307D77">
        <w:rPr>
          <w:color w:val="000080"/>
          <w:sz w:val="24"/>
          <w:szCs w:val="24"/>
        </w:rPr>
        <w:t>s</w:t>
      </w:r>
      <w:r w:rsidRPr="003E2BFF">
        <w:rPr>
          <w:color w:val="000080"/>
          <w:sz w:val="24"/>
          <w:szCs w:val="24"/>
        </w:rPr>
        <w:t xml:space="preserve"> with an elbow buddy</w:t>
      </w:r>
      <w:r w:rsidR="003E2BFF">
        <w:rPr>
          <w:color w:val="000080"/>
          <w:sz w:val="24"/>
          <w:szCs w:val="24"/>
        </w:rPr>
        <w:t>.</w:t>
      </w:r>
      <w:r w:rsidR="00166ECE">
        <w:rPr>
          <w:color w:val="000080"/>
          <w:sz w:val="24"/>
          <w:szCs w:val="24"/>
        </w:rPr>
        <w:t xml:space="preserve">  </w:t>
      </w:r>
      <w:r w:rsidR="003A26D2">
        <w:rPr>
          <w:color w:val="000080"/>
          <w:sz w:val="24"/>
          <w:szCs w:val="24"/>
        </w:rPr>
        <w:t xml:space="preserve">Afterward, </w:t>
      </w:r>
      <w:r w:rsidR="00166ECE">
        <w:rPr>
          <w:color w:val="000080"/>
          <w:sz w:val="24"/>
          <w:szCs w:val="24"/>
        </w:rPr>
        <w:t xml:space="preserve">I will have 2-3 students share their predictions aloud </w:t>
      </w:r>
      <w:r w:rsidR="00873FCD">
        <w:rPr>
          <w:color w:val="000080"/>
          <w:sz w:val="24"/>
          <w:szCs w:val="24"/>
        </w:rPr>
        <w:t>based on the following questions – “What was your prediction?  What schema did you based your prediction on?  How did your prediction compare to your partner’s?”</w:t>
      </w:r>
      <w:r w:rsidR="00166ECE">
        <w:rPr>
          <w:color w:val="000080"/>
          <w:sz w:val="24"/>
          <w:szCs w:val="24"/>
        </w:rPr>
        <w:t xml:space="preserve">  I will make a point to stress that each of our predictions is based on our own schema.</w:t>
      </w:r>
    </w:p>
    <w:p w:rsidR="00C44AFE" w:rsidRPr="00C44AFE" w:rsidRDefault="00216052" w:rsidP="00216052">
      <w:pPr>
        <w:pStyle w:val="UPhxNumberedList2"/>
        <w:numPr>
          <w:ilvl w:val="1"/>
          <w:numId w:val="19"/>
        </w:numPr>
        <w:rPr>
          <w:color w:val="000080"/>
          <w:sz w:val="28"/>
          <w:szCs w:val="28"/>
        </w:rPr>
      </w:pPr>
      <w:r w:rsidRPr="00C44AFE">
        <w:rPr>
          <w:color w:val="000080"/>
          <w:sz w:val="24"/>
          <w:szCs w:val="24"/>
        </w:rPr>
        <w:t xml:space="preserve">I will then </w:t>
      </w:r>
      <w:r w:rsidR="003E2BFF" w:rsidRPr="00C44AFE">
        <w:rPr>
          <w:color w:val="000080"/>
          <w:sz w:val="24"/>
          <w:szCs w:val="24"/>
        </w:rPr>
        <w:t xml:space="preserve">continue reading </w:t>
      </w:r>
      <w:r w:rsidR="003E2BFF" w:rsidRPr="00C44AFE">
        <w:rPr>
          <w:i/>
          <w:color w:val="000080"/>
          <w:sz w:val="24"/>
          <w:szCs w:val="24"/>
        </w:rPr>
        <w:t>Yoko</w:t>
      </w:r>
      <w:r w:rsidR="003E2BFF" w:rsidRPr="00C44AFE">
        <w:rPr>
          <w:color w:val="000080"/>
          <w:sz w:val="24"/>
          <w:szCs w:val="24"/>
        </w:rPr>
        <w:t xml:space="preserve"> and stop at the point in the story when Yoko realizes that no one tried her mom’s sushi during International Food Day.</w:t>
      </w:r>
      <w:r w:rsidR="00166ECE" w:rsidRPr="00C44AFE">
        <w:rPr>
          <w:color w:val="000080"/>
          <w:sz w:val="24"/>
          <w:szCs w:val="24"/>
        </w:rPr>
        <w:t xml:space="preserve">  Again I will ask the students to predict what will happen next, write the</w:t>
      </w:r>
      <w:r w:rsidR="00C44AFE" w:rsidRPr="00C44AFE">
        <w:rPr>
          <w:color w:val="000080"/>
          <w:sz w:val="24"/>
          <w:szCs w:val="24"/>
        </w:rPr>
        <w:t>ir</w:t>
      </w:r>
      <w:r w:rsidR="00166ECE" w:rsidRPr="00C44AFE">
        <w:rPr>
          <w:color w:val="000080"/>
          <w:sz w:val="24"/>
          <w:szCs w:val="24"/>
        </w:rPr>
        <w:t xml:space="preserve"> prediction down (including the schema it was based on), and share their prediction with a new elbow buddy.</w:t>
      </w:r>
      <w:r w:rsidR="003A26D2" w:rsidRPr="00C44AFE">
        <w:rPr>
          <w:color w:val="000080"/>
          <w:sz w:val="24"/>
          <w:szCs w:val="24"/>
        </w:rPr>
        <w:t xml:space="preserve">  I will have 2-3 </w:t>
      </w:r>
      <w:r w:rsidR="00C44AFE" w:rsidRPr="00C44AFE">
        <w:rPr>
          <w:color w:val="000080"/>
          <w:sz w:val="24"/>
          <w:szCs w:val="24"/>
        </w:rPr>
        <w:t xml:space="preserve">students </w:t>
      </w:r>
      <w:r w:rsidR="003A26D2" w:rsidRPr="00C44AFE">
        <w:rPr>
          <w:color w:val="000080"/>
          <w:sz w:val="24"/>
          <w:szCs w:val="24"/>
        </w:rPr>
        <w:t xml:space="preserve">share </w:t>
      </w:r>
      <w:r w:rsidR="00C44AFE">
        <w:rPr>
          <w:color w:val="000080"/>
          <w:sz w:val="24"/>
          <w:szCs w:val="24"/>
        </w:rPr>
        <w:t>their work with the class based on the same set of questions listed above.</w:t>
      </w:r>
    </w:p>
    <w:p w:rsidR="003A26D2" w:rsidRPr="00C44AFE" w:rsidRDefault="00216052" w:rsidP="00216052">
      <w:pPr>
        <w:pStyle w:val="UPhxNumberedList2"/>
        <w:numPr>
          <w:ilvl w:val="1"/>
          <w:numId w:val="19"/>
        </w:numPr>
        <w:rPr>
          <w:color w:val="000080"/>
          <w:sz w:val="28"/>
          <w:szCs w:val="28"/>
        </w:rPr>
      </w:pPr>
      <w:r w:rsidRPr="00C44AFE">
        <w:rPr>
          <w:color w:val="000080"/>
          <w:sz w:val="24"/>
          <w:szCs w:val="24"/>
        </w:rPr>
        <w:t xml:space="preserve">I will </w:t>
      </w:r>
      <w:r w:rsidR="003A26D2" w:rsidRPr="00C44AFE">
        <w:rPr>
          <w:color w:val="000080"/>
          <w:sz w:val="24"/>
          <w:szCs w:val="24"/>
        </w:rPr>
        <w:t>then finish the story and remind students that making predictions based on schema is a strategy to improve reading comprehension.</w:t>
      </w:r>
    </w:p>
    <w:p w:rsidR="009C66B8" w:rsidRPr="004966FB" w:rsidRDefault="009C66B8" w:rsidP="004C1BEE">
      <w:pPr>
        <w:pStyle w:val="UPhxNumberedList2"/>
        <w:numPr>
          <w:ilvl w:val="0"/>
          <w:numId w:val="0"/>
        </w:numPr>
        <w:ind w:left="360" w:hanging="360"/>
        <w:rPr>
          <w:color w:val="000080"/>
          <w:sz w:val="28"/>
          <w:szCs w:val="28"/>
        </w:rPr>
      </w:pPr>
    </w:p>
    <w:p w:rsidR="009C66B8" w:rsidRDefault="00D16934" w:rsidP="009C66B8">
      <w:pPr>
        <w:pStyle w:val="UPhxNumberedList2"/>
        <w:numPr>
          <w:ilvl w:val="0"/>
          <w:numId w:val="17"/>
        </w:num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Collaborative </w:t>
      </w:r>
      <w:r w:rsidR="00391D13">
        <w:rPr>
          <w:color w:val="000080"/>
          <w:sz w:val="28"/>
          <w:szCs w:val="28"/>
        </w:rPr>
        <w:t xml:space="preserve">Practice </w:t>
      </w:r>
      <w:r w:rsidR="00C44AFE">
        <w:rPr>
          <w:color w:val="000080"/>
          <w:sz w:val="28"/>
          <w:szCs w:val="28"/>
        </w:rPr>
        <w:t>(Day 3)</w:t>
      </w:r>
    </w:p>
    <w:p w:rsidR="001D5688" w:rsidRDefault="001D5688" w:rsidP="009C66B8">
      <w:pPr>
        <w:pStyle w:val="UPhxNumberedList2"/>
        <w:numPr>
          <w:ilvl w:val="0"/>
          <w:numId w:val="23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Provide a quick review of the previous two lessons on making predictions</w:t>
      </w:r>
      <w:r w:rsidR="00C44AFE" w:rsidRPr="00C44AFE">
        <w:rPr>
          <w:color w:val="000080"/>
          <w:sz w:val="24"/>
          <w:szCs w:val="24"/>
        </w:rPr>
        <w:t>.</w:t>
      </w:r>
    </w:p>
    <w:p w:rsidR="001D5688" w:rsidRDefault="001D5688" w:rsidP="009C66B8">
      <w:pPr>
        <w:pStyle w:val="UPhxNumberedList2"/>
        <w:numPr>
          <w:ilvl w:val="0"/>
          <w:numId w:val="23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Instruct students to make at least two predictions during </w:t>
      </w:r>
      <w:r w:rsidR="00307D77">
        <w:rPr>
          <w:color w:val="000080"/>
          <w:sz w:val="24"/>
          <w:szCs w:val="24"/>
        </w:rPr>
        <w:t xml:space="preserve">a </w:t>
      </w:r>
      <w:r>
        <w:rPr>
          <w:color w:val="000080"/>
          <w:sz w:val="24"/>
          <w:szCs w:val="24"/>
        </w:rPr>
        <w:t>15- minute independent reading session.  They are to write their predictions along with the schema they used to make the predictions in their writing journal.</w:t>
      </w:r>
    </w:p>
    <w:p w:rsidR="009C66B8" w:rsidRPr="004966FB" w:rsidRDefault="009C66B8" w:rsidP="000A524D">
      <w:pPr>
        <w:pStyle w:val="UPhxNumberedList2"/>
        <w:numPr>
          <w:ilvl w:val="0"/>
          <w:numId w:val="0"/>
        </w:numPr>
        <w:ind w:left="1080"/>
        <w:rPr>
          <w:color w:val="000080"/>
          <w:sz w:val="28"/>
          <w:szCs w:val="28"/>
        </w:rPr>
      </w:pPr>
    </w:p>
    <w:p w:rsidR="009C66B8" w:rsidRDefault="00391D13" w:rsidP="009C66B8">
      <w:pPr>
        <w:pStyle w:val="UPhxNumberedList2"/>
        <w:numPr>
          <w:ilvl w:val="0"/>
          <w:numId w:val="17"/>
        </w:num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Share the Learning</w:t>
      </w:r>
    </w:p>
    <w:p w:rsidR="00093D03" w:rsidRPr="00C44AFE" w:rsidRDefault="00093D03" w:rsidP="00093D03">
      <w:pPr>
        <w:pStyle w:val="UPhxNumberedList2"/>
        <w:numPr>
          <w:ilvl w:val="0"/>
          <w:numId w:val="23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After 15 minutes, have students</w:t>
      </w:r>
      <w:r w:rsidR="00880BB9">
        <w:rPr>
          <w:color w:val="000080"/>
          <w:sz w:val="24"/>
          <w:szCs w:val="24"/>
        </w:rPr>
        <w:t>’</w:t>
      </w:r>
      <w:r>
        <w:rPr>
          <w:color w:val="000080"/>
          <w:sz w:val="24"/>
          <w:szCs w:val="24"/>
        </w:rPr>
        <w:t xml:space="preserve"> pair up and share their predictions with a buddy.</w:t>
      </w:r>
    </w:p>
    <w:p w:rsidR="00093D03" w:rsidRDefault="00093D03" w:rsidP="009C66B8">
      <w:pPr>
        <w:pStyle w:val="UPhxNumberedList2"/>
        <w:numPr>
          <w:ilvl w:val="0"/>
          <w:numId w:val="24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Gather the group as a whole and have 4-5 students share the books they are reading, the predictions they made in the book, and the schema they used to make those predictions.</w:t>
      </w:r>
    </w:p>
    <w:p w:rsidR="009C66B8" w:rsidRPr="00FD576C" w:rsidRDefault="009C66B8" w:rsidP="00EE5134">
      <w:pPr>
        <w:pStyle w:val="UPhxNumberedList2"/>
        <w:numPr>
          <w:ilvl w:val="0"/>
          <w:numId w:val="0"/>
        </w:numPr>
        <w:rPr>
          <w:color w:val="000080"/>
          <w:sz w:val="24"/>
          <w:szCs w:val="24"/>
        </w:rPr>
      </w:pPr>
    </w:p>
    <w:p w:rsidR="009C66B8" w:rsidRPr="00576936" w:rsidRDefault="00391D13" w:rsidP="009C66B8">
      <w:pPr>
        <w:pStyle w:val="UPhxNumberedList1"/>
        <w:numPr>
          <w:ilvl w:val="0"/>
          <w:numId w:val="0"/>
        </w:numPr>
        <w:rPr>
          <w:b/>
          <w:color w:val="000080"/>
          <w:sz w:val="28"/>
          <w:szCs w:val="28"/>
        </w:rPr>
      </w:pPr>
      <w:r w:rsidRPr="00576936">
        <w:rPr>
          <w:b/>
          <w:color w:val="FF0000"/>
          <w:sz w:val="36"/>
          <w:szCs w:val="36"/>
        </w:rPr>
        <w:t>F</w:t>
      </w:r>
      <w:r w:rsidRPr="00576936">
        <w:rPr>
          <w:b/>
          <w:color w:val="000080"/>
          <w:sz w:val="28"/>
          <w:szCs w:val="28"/>
        </w:rPr>
        <w:t>ollow-Up:</w:t>
      </w:r>
    </w:p>
    <w:p w:rsidR="00FA149A" w:rsidRDefault="00FA149A" w:rsidP="00EE5134">
      <w:pPr>
        <w:pStyle w:val="UPhxNumberedList2"/>
        <w:numPr>
          <w:ilvl w:val="0"/>
          <w:numId w:val="16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During reading workshop on the 4</w:t>
      </w:r>
      <w:r w:rsidRPr="00FA149A">
        <w:rPr>
          <w:color w:val="000080"/>
          <w:sz w:val="24"/>
          <w:szCs w:val="24"/>
          <w:vertAlign w:val="superscript"/>
        </w:rPr>
        <w:t>th</w:t>
      </w:r>
      <w:r>
        <w:rPr>
          <w:color w:val="000080"/>
          <w:sz w:val="24"/>
          <w:szCs w:val="24"/>
        </w:rPr>
        <w:t xml:space="preserve"> day, I will gather the group together and ask them what they learned this week about making predictions.</w:t>
      </w:r>
    </w:p>
    <w:p w:rsidR="00FA149A" w:rsidRPr="00FA149A" w:rsidRDefault="00FA149A" w:rsidP="00FA149A">
      <w:pPr>
        <w:pStyle w:val="UPhxNumberedList2"/>
        <w:numPr>
          <w:ilvl w:val="0"/>
          <w:numId w:val="16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specifically as</w:t>
      </w:r>
      <w:r w:rsidR="00880BB9">
        <w:rPr>
          <w:color w:val="000080"/>
          <w:sz w:val="24"/>
          <w:szCs w:val="24"/>
        </w:rPr>
        <w:t>k</w:t>
      </w:r>
      <w:r>
        <w:rPr>
          <w:color w:val="000080"/>
          <w:sz w:val="24"/>
          <w:szCs w:val="24"/>
        </w:rPr>
        <w:t xml:space="preserve"> them what new word they learned this week.  I will follow that up by </w:t>
      </w:r>
      <w:r w:rsidRPr="00FA149A">
        <w:rPr>
          <w:color w:val="000080"/>
          <w:sz w:val="24"/>
          <w:szCs w:val="24"/>
        </w:rPr>
        <w:t>ask</w:t>
      </w:r>
      <w:r>
        <w:rPr>
          <w:color w:val="000080"/>
          <w:sz w:val="24"/>
          <w:szCs w:val="24"/>
        </w:rPr>
        <w:t>ing</w:t>
      </w:r>
      <w:r w:rsidRPr="00FA149A">
        <w:rPr>
          <w:color w:val="000080"/>
          <w:sz w:val="24"/>
          <w:szCs w:val="24"/>
        </w:rPr>
        <w:t xml:space="preserve"> them to define the word schema.</w:t>
      </w:r>
      <w:r>
        <w:rPr>
          <w:color w:val="000080"/>
          <w:sz w:val="24"/>
          <w:szCs w:val="24"/>
        </w:rPr>
        <w:t xml:space="preserve">  Then I will ask them why we make predictions using our schema while we read?</w:t>
      </w:r>
    </w:p>
    <w:p w:rsidR="00FA149A" w:rsidRDefault="00FA149A" w:rsidP="00EE5134">
      <w:pPr>
        <w:pStyle w:val="UPhxNumberedList2"/>
        <w:numPr>
          <w:ilvl w:val="0"/>
          <w:numId w:val="16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 will then summarize the key points of the three day lesson, referring to key predictions made by the students that were shared with the class on days two and three.  I will encourage students to continue making predictions based on their schema when they read.  I will facilitate that by periodically referring to this comprehension strategy and asking students to record predicti</w:t>
      </w:r>
      <w:r w:rsidR="00880BB9">
        <w:rPr>
          <w:color w:val="000080"/>
          <w:sz w:val="24"/>
          <w:szCs w:val="24"/>
        </w:rPr>
        <w:t xml:space="preserve">ons in their journals during </w:t>
      </w:r>
      <w:r>
        <w:rPr>
          <w:color w:val="000080"/>
          <w:sz w:val="24"/>
          <w:szCs w:val="24"/>
        </w:rPr>
        <w:t>independent reading session</w:t>
      </w:r>
      <w:r w:rsidR="00880BB9">
        <w:rPr>
          <w:color w:val="000080"/>
          <w:sz w:val="24"/>
          <w:szCs w:val="24"/>
        </w:rPr>
        <w:t>s</w:t>
      </w:r>
      <w:r>
        <w:rPr>
          <w:color w:val="000080"/>
          <w:sz w:val="24"/>
          <w:szCs w:val="24"/>
        </w:rPr>
        <w:t>.</w:t>
      </w:r>
    </w:p>
    <w:p w:rsidR="009C66B8" w:rsidRDefault="00391D13" w:rsidP="009C66B8">
      <w:pPr>
        <w:pStyle w:val="UPhxNumberedList1"/>
        <w:numPr>
          <w:ilvl w:val="0"/>
          <w:numId w:val="0"/>
        </w:numPr>
      </w:pPr>
      <w:r>
        <w:rPr>
          <w:sz w:val="24"/>
          <w:szCs w:val="24"/>
        </w:rPr>
        <w:tab/>
        <w:t xml:space="preserve"> </w:t>
      </w:r>
    </w:p>
    <w:p w:rsidR="009C66B8" w:rsidRPr="00576936" w:rsidRDefault="00391D13" w:rsidP="009C66B8">
      <w:pPr>
        <w:pStyle w:val="UPhxNumberedList1"/>
        <w:numPr>
          <w:ilvl w:val="0"/>
          <w:numId w:val="0"/>
        </w:numPr>
        <w:rPr>
          <w:b/>
          <w:color w:val="000080"/>
          <w:sz w:val="28"/>
          <w:szCs w:val="28"/>
        </w:rPr>
      </w:pPr>
      <w:r w:rsidRPr="00576936">
        <w:rPr>
          <w:b/>
          <w:color w:val="FF0000"/>
          <w:sz w:val="36"/>
          <w:szCs w:val="36"/>
        </w:rPr>
        <w:t>E</w:t>
      </w:r>
      <w:r w:rsidRPr="00576936">
        <w:rPr>
          <w:b/>
          <w:color w:val="000080"/>
          <w:sz w:val="28"/>
          <w:szCs w:val="28"/>
        </w:rPr>
        <w:t>valuation:</w:t>
      </w:r>
    </w:p>
    <w:p w:rsidR="00C810E4" w:rsidRDefault="00C810E4" w:rsidP="009C66B8">
      <w:pPr>
        <w:pStyle w:val="UPhxNumberedList1"/>
        <w:numPr>
          <w:ilvl w:val="0"/>
          <w:numId w:val="11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Clearly the predictions (and the schema they were based on) shared by the students during days 2 and 3 will provide me data on how well they understood how to make a prediction based on schema.</w:t>
      </w:r>
    </w:p>
    <w:p w:rsidR="00756B89" w:rsidRDefault="00C810E4" w:rsidP="009C66B8">
      <w:pPr>
        <w:pStyle w:val="UPhxNumberedList1"/>
        <w:numPr>
          <w:ilvl w:val="0"/>
          <w:numId w:val="11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 will also spend time after day 3 reading everyone’s predictions in </w:t>
      </w:r>
      <w:r w:rsidR="00097E5D">
        <w:rPr>
          <w:color w:val="000080"/>
          <w:sz w:val="24"/>
          <w:szCs w:val="24"/>
        </w:rPr>
        <w:t>his or her</w:t>
      </w:r>
      <w:r>
        <w:rPr>
          <w:color w:val="000080"/>
          <w:sz w:val="24"/>
          <w:szCs w:val="24"/>
        </w:rPr>
        <w:t xml:space="preserve"> personal journals.  This will enable me to determine bot</w:t>
      </w:r>
      <w:r w:rsidR="001915EC">
        <w:rPr>
          <w:color w:val="000080"/>
          <w:sz w:val="24"/>
          <w:szCs w:val="24"/>
        </w:rPr>
        <w:t>h who is and is not understanding this comprehension strategy</w:t>
      </w:r>
      <w:r>
        <w:rPr>
          <w:color w:val="000080"/>
          <w:sz w:val="24"/>
          <w:szCs w:val="24"/>
        </w:rPr>
        <w:t>.  I will then make comments in the journal</w:t>
      </w:r>
      <w:r w:rsidR="001915EC">
        <w:rPr>
          <w:color w:val="000080"/>
          <w:sz w:val="24"/>
          <w:szCs w:val="24"/>
        </w:rPr>
        <w:t xml:space="preserve">s of </w:t>
      </w:r>
      <w:r>
        <w:rPr>
          <w:color w:val="000080"/>
          <w:sz w:val="24"/>
          <w:szCs w:val="24"/>
        </w:rPr>
        <w:t xml:space="preserve">the students who are </w:t>
      </w:r>
      <w:r w:rsidR="001915EC">
        <w:rPr>
          <w:color w:val="000080"/>
          <w:sz w:val="24"/>
          <w:szCs w:val="24"/>
        </w:rPr>
        <w:t>getting it, and personally follow</w:t>
      </w:r>
      <w:r w:rsidR="005E03ED">
        <w:rPr>
          <w:color w:val="000080"/>
          <w:sz w:val="24"/>
          <w:szCs w:val="24"/>
        </w:rPr>
        <w:t>-up</w:t>
      </w:r>
      <w:r w:rsidR="001915EC">
        <w:rPr>
          <w:color w:val="000080"/>
          <w:sz w:val="24"/>
          <w:szCs w:val="24"/>
        </w:rPr>
        <w:t xml:space="preserve"> 1:1 with students who need more or different instruction.</w:t>
      </w:r>
    </w:p>
    <w:p w:rsidR="00C810E4" w:rsidRDefault="00756B89" w:rsidP="009C66B8">
      <w:pPr>
        <w:pStyle w:val="UPhxNumberedList1"/>
        <w:numPr>
          <w:ilvl w:val="0"/>
          <w:numId w:val="11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Ultimately, give</w:t>
      </w:r>
      <w:r w:rsidR="003B1F8C">
        <w:rPr>
          <w:color w:val="000080"/>
          <w:sz w:val="24"/>
          <w:szCs w:val="24"/>
        </w:rPr>
        <w:t>n</w:t>
      </w:r>
      <w:r>
        <w:rPr>
          <w:color w:val="000080"/>
          <w:sz w:val="24"/>
          <w:szCs w:val="24"/>
        </w:rPr>
        <w:t xml:space="preserve"> this is a comprehension strategy, I will need to assess students’ ability to comprehend what they read.</w:t>
      </w:r>
    </w:p>
    <w:p w:rsidR="009C66B8" w:rsidRPr="00576936" w:rsidRDefault="009C66B8" w:rsidP="009C66B8">
      <w:pPr>
        <w:pStyle w:val="UPhxNumberedList1"/>
        <w:numPr>
          <w:ilvl w:val="0"/>
          <w:numId w:val="0"/>
        </w:numPr>
        <w:ind w:left="225" w:hanging="225"/>
        <w:rPr>
          <w:color w:val="000080"/>
          <w:sz w:val="24"/>
          <w:szCs w:val="24"/>
        </w:rPr>
      </w:pPr>
    </w:p>
    <w:p w:rsidR="009C66B8" w:rsidRPr="00576936" w:rsidRDefault="00391D13" w:rsidP="009C66B8">
      <w:pPr>
        <w:pStyle w:val="UPhxNumberedList1"/>
        <w:numPr>
          <w:ilvl w:val="0"/>
          <w:numId w:val="0"/>
        </w:numPr>
        <w:ind w:left="225" w:hanging="225"/>
        <w:rPr>
          <w:b/>
          <w:color w:val="000080"/>
          <w:sz w:val="28"/>
          <w:szCs w:val="28"/>
        </w:rPr>
      </w:pPr>
      <w:r w:rsidRPr="00576936">
        <w:rPr>
          <w:b/>
          <w:color w:val="FF0000"/>
          <w:sz w:val="28"/>
          <w:szCs w:val="28"/>
        </w:rPr>
        <w:t>R</w:t>
      </w:r>
      <w:r w:rsidRPr="00576936">
        <w:rPr>
          <w:b/>
          <w:color w:val="000080"/>
          <w:sz w:val="28"/>
          <w:szCs w:val="28"/>
        </w:rPr>
        <w:t>eflection:</w:t>
      </w:r>
    </w:p>
    <w:p w:rsidR="000F6DC1" w:rsidRDefault="000F6DC1" w:rsidP="009C66B8">
      <w:pPr>
        <w:pStyle w:val="UPhxNumberedList1"/>
        <w:numPr>
          <w:ilvl w:val="0"/>
          <w:numId w:val="12"/>
        </w:num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 enjoyed creating this lesson plan.  It required me to </w:t>
      </w:r>
      <w:r w:rsidR="005E03ED">
        <w:rPr>
          <w:color w:val="000080"/>
          <w:sz w:val="24"/>
          <w:szCs w:val="24"/>
        </w:rPr>
        <w:t>break down this comprehension strategy into bite size chunks that could be taught using a progression over the better part of a school week</w:t>
      </w:r>
      <w:r>
        <w:rPr>
          <w:color w:val="000080"/>
          <w:sz w:val="24"/>
          <w:szCs w:val="24"/>
        </w:rPr>
        <w:t>.</w:t>
      </w:r>
    </w:p>
    <w:p w:rsidR="00C530D7" w:rsidRDefault="00C530D7" w:rsidP="00604FED">
      <w:pPr>
        <w:pStyle w:val="UPhxNumberedList1"/>
        <w:numPr>
          <w:ilvl w:val="0"/>
          <w:numId w:val="0"/>
        </w:numPr>
        <w:ind w:left="360" w:hanging="360"/>
        <w:rPr>
          <w:color w:val="000080"/>
          <w:sz w:val="24"/>
          <w:szCs w:val="24"/>
        </w:rPr>
      </w:pPr>
    </w:p>
    <w:p w:rsidR="00604FED" w:rsidRDefault="00C530D7" w:rsidP="00604FED">
      <w:pPr>
        <w:pStyle w:val="UPhxNumberedList1"/>
        <w:numPr>
          <w:ilvl w:val="0"/>
          <w:numId w:val="0"/>
        </w:numPr>
        <w:ind w:left="360" w:hanging="36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</w:p>
    <w:p w:rsidR="009C66B8" w:rsidRPr="00576936" w:rsidRDefault="00391D13" w:rsidP="00604FED">
      <w:pPr>
        <w:pStyle w:val="UPhxNumberedList1"/>
        <w:numPr>
          <w:ilvl w:val="0"/>
          <w:numId w:val="0"/>
        </w:numPr>
        <w:ind w:left="360" w:hanging="360"/>
        <w:rPr>
          <w:color w:val="000080"/>
          <w:sz w:val="24"/>
          <w:szCs w:val="24"/>
        </w:rPr>
      </w:pPr>
      <w:r w:rsidRPr="00576936">
        <w:rPr>
          <w:color w:val="000080"/>
          <w:sz w:val="24"/>
          <w:szCs w:val="24"/>
        </w:rPr>
        <w:t>References</w:t>
      </w:r>
      <w:r w:rsidR="00604FED">
        <w:rPr>
          <w:color w:val="000080"/>
          <w:sz w:val="24"/>
          <w:szCs w:val="24"/>
        </w:rPr>
        <w:t>:</w:t>
      </w:r>
      <w:r w:rsidRPr="00576936">
        <w:rPr>
          <w:color w:val="000080"/>
          <w:sz w:val="24"/>
          <w:szCs w:val="24"/>
        </w:rPr>
        <w:t xml:space="preserve"> </w:t>
      </w:r>
    </w:p>
    <w:p w:rsidR="000A6F26" w:rsidRDefault="000A6F26" w:rsidP="00D8668A">
      <w:pPr>
        <w:rPr>
          <w:rFonts w:ascii="Arial" w:eastAsia="Times New Roman" w:hAnsi="Arial" w:cs="Times New Roman"/>
          <w:sz w:val="20"/>
          <w:szCs w:val="20"/>
        </w:rPr>
      </w:pPr>
    </w:p>
    <w:p w:rsidR="000A6F26" w:rsidRDefault="000A6F26" w:rsidP="00D8668A">
      <w:pPr>
        <w:rPr>
          <w:rFonts w:ascii="Arial" w:hAnsi="Arial"/>
          <w:color w:val="000090"/>
        </w:rPr>
      </w:pPr>
      <w:r>
        <w:rPr>
          <w:rFonts w:ascii="Arial" w:hAnsi="Arial"/>
          <w:color w:val="000090"/>
        </w:rPr>
        <w:t xml:space="preserve">Casanova, M. &amp; Hoyt, A. (2003).  </w:t>
      </w:r>
      <w:r w:rsidRPr="000A6F26">
        <w:rPr>
          <w:rFonts w:ascii="Arial" w:hAnsi="Arial"/>
          <w:i/>
          <w:color w:val="000090"/>
        </w:rPr>
        <w:t>One dog canoe</w:t>
      </w:r>
      <w:r>
        <w:rPr>
          <w:rFonts w:ascii="Arial" w:hAnsi="Arial"/>
          <w:color w:val="000090"/>
        </w:rPr>
        <w:t>. BYR: Farrar, Straus, and Giroux</w:t>
      </w:r>
    </w:p>
    <w:p w:rsidR="00D8668A" w:rsidRPr="00D8668A" w:rsidRDefault="00D8668A" w:rsidP="00D8668A">
      <w:pPr>
        <w:rPr>
          <w:rFonts w:ascii="Arial" w:hAnsi="Arial"/>
          <w:color w:val="000090"/>
        </w:rPr>
      </w:pPr>
      <w:r w:rsidRPr="00D8668A">
        <w:rPr>
          <w:rFonts w:ascii="Arial" w:hAnsi="Arial"/>
          <w:color w:val="000090"/>
        </w:rPr>
        <w:t>Fountas, I. C., Pinnell, G. S. (2006). Teaching for comprehending and fluency. Portsmouth, New Hampshire: Heinemann, Ch. 3-5.</w:t>
      </w:r>
    </w:p>
    <w:p w:rsidR="00182727" w:rsidRDefault="00182727" w:rsidP="00D8668A">
      <w:pPr>
        <w:pStyle w:val="UPhxNumberedList1"/>
        <w:numPr>
          <w:ilvl w:val="0"/>
          <w:numId w:val="0"/>
        </w:numPr>
        <w:ind w:left="360" w:hanging="360"/>
        <w:jc w:val="both"/>
        <w:rPr>
          <w:color w:val="000090"/>
          <w:sz w:val="24"/>
          <w:szCs w:val="22"/>
        </w:rPr>
      </w:pPr>
      <w:r>
        <w:rPr>
          <w:color w:val="000090"/>
          <w:sz w:val="24"/>
          <w:szCs w:val="22"/>
        </w:rPr>
        <w:t>Miller, D. (2002).  Reading with meaning – teaching comprehension in the</w:t>
      </w:r>
    </w:p>
    <w:p w:rsidR="00182727" w:rsidRDefault="00182727" w:rsidP="00D8668A">
      <w:pPr>
        <w:pStyle w:val="UPhxNumberedList1"/>
        <w:numPr>
          <w:ilvl w:val="0"/>
          <w:numId w:val="0"/>
        </w:numPr>
        <w:ind w:left="360" w:hanging="360"/>
        <w:jc w:val="both"/>
        <w:rPr>
          <w:color w:val="000090"/>
          <w:sz w:val="24"/>
          <w:szCs w:val="22"/>
        </w:rPr>
      </w:pPr>
      <w:r>
        <w:rPr>
          <w:color w:val="000090"/>
          <w:sz w:val="24"/>
          <w:szCs w:val="22"/>
        </w:rPr>
        <w:t>primary grades. Markham, Ontar</w:t>
      </w:r>
      <w:r w:rsidR="00414314">
        <w:rPr>
          <w:color w:val="000090"/>
          <w:sz w:val="24"/>
          <w:szCs w:val="22"/>
        </w:rPr>
        <w:t>io: Pembroke Publishers Limited</w:t>
      </w:r>
      <w:r w:rsidR="000974F9">
        <w:rPr>
          <w:color w:val="000090"/>
          <w:sz w:val="24"/>
          <w:szCs w:val="22"/>
        </w:rPr>
        <w:t xml:space="preserve"> </w:t>
      </w:r>
    </w:p>
    <w:p w:rsidR="00182727" w:rsidRDefault="00182727" w:rsidP="00D8668A">
      <w:pPr>
        <w:pStyle w:val="UPhxNumberedList1"/>
        <w:numPr>
          <w:ilvl w:val="0"/>
          <w:numId w:val="0"/>
        </w:numPr>
        <w:ind w:left="360" w:hanging="360"/>
        <w:jc w:val="both"/>
        <w:rPr>
          <w:color w:val="000090"/>
          <w:sz w:val="24"/>
          <w:szCs w:val="22"/>
        </w:rPr>
      </w:pPr>
    </w:p>
    <w:p w:rsidR="00D8668A" w:rsidRPr="00D8668A" w:rsidRDefault="00D8668A" w:rsidP="00D8668A">
      <w:pPr>
        <w:pStyle w:val="UPhxNumberedList1"/>
        <w:numPr>
          <w:ilvl w:val="0"/>
          <w:numId w:val="0"/>
        </w:numPr>
        <w:ind w:left="360" w:hanging="360"/>
        <w:jc w:val="both"/>
        <w:rPr>
          <w:color w:val="000090"/>
          <w:sz w:val="24"/>
          <w:szCs w:val="22"/>
        </w:rPr>
      </w:pPr>
      <w:r w:rsidRPr="00D8668A">
        <w:rPr>
          <w:color w:val="000090"/>
          <w:sz w:val="24"/>
          <w:szCs w:val="22"/>
        </w:rPr>
        <w:t>(Standards)http://www.emsc.nysed.gov/ciai/ela/elastandards/elamap.html</w:t>
      </w:r>
    </w:p>
    <w:p w:rsidR="00182727" w:rsidRDefault="00182727" w:rsidP="00601C1B"/>
    <w:p w:rsidR="00182727" w:rsidRDefault="00182727" w:rsidP="00182727">
      <w:pPr>
        <w:rPr>
          <w:rFonts w:ascii="Arial" w:hAnsi="Arial"/>
          <w:color w:val="000090"/>
        </w:rPr>
      </w:pPr>
      <w:r>
        <w:rPr>
          <w:rFonts w:ascii="Arial" w:hAnsi="Arial"/>
          <w:color w:val="000090"/>
        </w:rPr>
        <w:t xml:space="preserve">Wells, R. (1998). </w:t>
      </w:r>
      <w:r w:rsidRPr="00FE1ADF">
        <w:rPr>
          <w:rFonts w:ascii="Arial" w:hAnsi="Arial"/>
          <w:i/>
          <w:color w:val="000090"/>
        </w:rPr>
        <w:t>Yoko</w:t>
      </w:r>
      <w:r>
        <w:rPr>
          <w:rFonts w:ascii="Arial" w:hAnsi="Arial"/>
          <w:color w:val="000090"/>
        </w:rPr>
        <w:t>. Hyperion Book CH.</w:t>
      </w:r>
    </w:p>
    <w:p w:rsidR="009C66B8" w:rsidRPr="00576936" w:rsidRDefault="009C66B8" w:rsidP="00601C1B"/>
    <w:sectPr w:rsidR="009C66B8" w:rsidRPr="00576936" w:rsidSect="00CB6D8B">
      <w:pgSz w:w="12240" w:h="15840"/>
      <w:pgMar w:top="1440" w:right="1800" w:bottom="1440" w:left="216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9"/>
    <w:multiLevelType w:val="singleLevel"/>
    <w:tmpl w:val="68782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15ADA"/>
    <w:multiLevelType w:val="hybridMultilevel"/>
    <w:tmpl w:val="A0B499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37EBE"/>
    <w:multiLevelType w:val="hybridMultilevel"/>
    <w:tmpl w:val="11EA9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065C"/>
    <w:multiLevelType w:val="hybridMultilevel"/>
    <w:tmpl w:val="2B524FD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077E0E2A"/>
    <w:multiLevelType w:val="hybridMultilevel"/>
    <w:tmpl w:val="3960852A"/>
    <w:lvl w:ilvl="0" w:tplc="500C4988">
      <w:start w:val="3"/>
      <w:numFmt w:val="upperLetter"/>
      <w:lvlText w:val="%1.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0B392C36"/>
    <w:multiLevelType w:val="hybridMultilevel"/>
    <w:tmpl w:val="C46AA0B0"/>
    <w:lvl w:ilvl="0" w:tplc="EBDE2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1582A"/>
    <w:multiLevelType w:val="hybridMultilevel"/>
    <w:tmpl w:val="FC4800AE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>
    <w:nsid w:val="0EF3351C"/>
    <w:multiLevelType w:val="hybridMultilevel"/>
    <w:tmpl w:val="C3DC4C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95D1B"/>
    <w:multiLevelType w:val="hybridMultilevel"/>
    <w:tmpl w:val="E38E733A"/>
    <w:lvl w:ilvl="0" w:tplc="F77269BC">
      <w:start w:val="1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2973519A"/>
    <w:multiLevelType w:val="multilevel"/>
    <w:tmpl w:val="FAFC254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0">
    <w:nsid w:val="2B2858D7"/>
    <w:multiLevelType w:val="hybridMultilevel"/>
    <w:tmpl w:val="B2749A5A"/>
    <w:lvl w:ilvl="0" w:tplc="710665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5465D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7B282E"/>
    <w:multiLevelType w:val="hybridMultilevel"/>
    <w:tmpl w:val="D1ECD2EE"/>
    <w:lvl w:ilvl="0" w:tplc="AEEE8474">
      <w:numFmt w:val="bullet"/>
      <w:lvlText w:val="-"/>
      <w:lvlJc w:val="left"/>
      <w:pPr>
        <w:ind w:left="21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B04FBD"/>
    <w:multiLevelType w:val="hybridMultilevel"/>
    <w:tmpl w:val="DCD8C846"/>
    <w:lvl w:ilvl="0" w:tplc="2C88C096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6C85932"/>
    <w:multiLevelType w:val="hybridMultilevel"/>
    <w:tmpl w:val="9FB6B970"/>
    <w:lvl w:ilvl="0" w:tplc="1742C720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3BFA2D3A"/>
    <w:multiLevelType w:val="hybridMultilevel"/>
    <w:tmpl w:val="91366F60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5">
    <w:nsid w:val="471B0822"/>
    <w:multiLevelType w:val="hybridMultilevel"/>
    <w:tmpl w:val="C2C6B52E"/>
    <w:lvl w:ilvl="0" w:tplc="330CC35A">
      <w:start w:val="1"/>
      <w:numFmt w:val="bullet"/>
      <w:pStyle w:val="UPhx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862168"/>
    <w:multiLevelType w:val="hybridMultilevel"/>
    <w:tmpl w:val="D9FC2B38"/>
    <w:lvl w:ilvl="0" w:tplc="1E10B046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53036EE8"/>
    <w:multiLevelType w:val="hybridMultilevel"/>
    <w:tmpl w:val="C8C48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52F53"/>
    <w:multiLevelType w:val="hybridMultilevel"/>
    <w:tmpl w:val="E7929074"/>
    <w:lvl w:ilvl="0" w:tplc="D694A0DE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5AF40528"/>
    <w:multiLevelType w:val="hybridMultilevel"/>
    <w:tmpl w:val="03F89A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0821A0F"/>
    <w:multiLevelType w:val="hybridMultilevel"/>
    <w:tmpl w:val="8C4C9FFC"/>
    <w:lvl w:ilvl="0" w:tplc="2FCE66C2">
      <w:numFmt w:val="bullet"/>
      <w:lvlText w:val="-"/>
      <w:lvlJc w:val="left"/>
      <w:pPr>
        <w:ind w:left="180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340672"/>
    <w:multiLevelType w:val="hybridMultilevel"/>
    <w:tmpl w:val="9952572A"/>
    <w:lvl w:ilvl="0" w:tplc="E03841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0650A"/>
    <w:multiLevelType w:val="hybridMultilevel"/>
    <w:tmpl w:val="B19C3226"/>
    <w:lvl w:ilvl="0" w:tplc="1B82B204">
      <w:start w:val="1"/>
      <w:numFmt w:val="decimal"/>
      <w:lvlText w:val="%1."/>
      <w:lvlJc w:val="left"/>
      <w:pPr>
        <w:ind w:left="134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65716"/>
    <w:multiLevelType w:val="hybridMultilevel"/>
    <w:tmpl w:val="6F9E65B0"/>
    <w:lvl w:ilvl="0" w:tplc="1E560E28">
      <w:start w:val="1"/>
      <w:numFmt w:val="lowerLetter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BC6634F"/>
    <w:multiLevelType w:val="hybridMultilevel"/>
    <w:tmpl w:val="175CA6DA"/>
    <w:lvl w:ilvl="0" w:tplc="B85E676E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6A34AE36">
      <w:start w:val="2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5">
    <w:nsid w:val="6C8450FD"/>
    <w:multiLevelType w:val="multilevel"/>
    <w:tmpl w:val="AC5CB748"/>
    <w:lvl w:ilvl="0">
      <w:start w:val="1"/>
      <w:numFmt w:val="none"/>
      <w:pStyle w:val="TOC9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llowedHyperlink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BodyText1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BodyText2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BodyText3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BodyText4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0455EB6"/>
    <w:multiLevelType w:val="hybridMultilevel"/>
    <w:tmpl w:val="713C67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2BD1535"/>
    <w:multiLevelType w:val="hybridMultilevel"/>
    <w:tmpl w:val="7408D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A22E50"/>
    <w:multiLevelType w:val="hybridMultilevel"/>
    <w:tmpl w:val="FF089B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5"/>
  </w:num>
  <w:num w:numId="5">
    <w:abstractNumId w:val="10"/>
  </w:num>
  <w:num w:numId="6">
    <w:abstractNumId w:val="17"/>
  </w:num>
  <w:num w:numId="7">
    <w:abstractNumId w:val="2"/>
  </w:num>
  <w:num w:numId="8">
    <w:abstractNumId w:val="8"/>
  </w:num>
  <w:num w:numId="9">
    <w:abstractNumId w:val="24"/>
  </w:num>
  <w:num w:numId="10">
    <w:abstractNumId w:val="18"/>
  </w:num>
  <w:num w:numId="11">
    <w:abstractNumId w:val="13"/>
  </w:num>
  <w:num w:numId="12">
    <w:abstractNumId w:val="12"/>
  </w:num>
  <w:num w:numId="13">
    <w:abstractNumId w:val="1"/>
  </w:num>
  <w:num w:numId="14">
    <w:abstractNumId w:val="21"/>
  </w:num>
  <w:num w:numId="15">
    <w:abstractNumId w:val="7"/>
  </w:num>
  <w:num w:numId="16">
    <w:abstractNumId w:val="16"/>
  </w:num>
  <w:num w:numId="17">
    <w:abstractNumId w:val="23"/>
  </w:num>
  <w:num w:numId="18">
    <w:abstractNumId w:val="3"/>
  </w:num>
  <w:num w:numId="19">
    <w:abstractNumId w:val="4"/>
  </w:num>
  <w:num w:numId="20">
    <w:abstractNumId w:val="27"/>
  </w:num>
  <w:num w:numId="21">
    <w:abstractNumId w:val="26"/>
  </w:num>
  <w:num w:numId="22">
    <w:abstractNumId w:val="19"/>
  </w:num>
  <w:num w:numId="23">
    <w:abstractNumId w:val="28"/>
  </w:num>
  <w:num w:numId="24">
    <w:abstractNumId w:val="6"/>
  </w:num>
  <w:num w:numId="25">
    <w:abstractNumId w:val="14"/>
  </w:num>
  <w:num w:numId="26">
    <w:abstractNumId w:val="11"/>
  </w:num>
  <w:num w:numId="27">
    <w:abstractNumId w:val="20"/>
  </w:num>
  <w:num w:numId="28">
    <w:abstractNumId w:val="22"/>
  </w:num>
  <w:num w:numId="2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linkStyles/>
  <w:doNotTrackMoves/>
  <w:defaultTabStop w:val="720"/>
  <w:noPunctuationKerning/>
  <w:characterSpacingControl w:val="doNotCompress"/>
  <w:savePreviewPicture/>
  <w:compat/>
  <w:rsids>
    <w:rsidRoot w:val="0009498B"/>
    <w:rsid w:val="000602D6"/>
    <w:rsid w:val="00093C83"/>
    <w:rsid w:val="00093D03"/>
    <w:rsid w:val="0009498B"/>
    <w:rsid w:val="000974F9"/>
    <w:rsid w:val="00097E5D"/>
    <w:rsid w:val="000A524D"/>
    <w:rsid w:val="000A686E"/>
    <w:rsid w:val="000A6F26"/>
    <w:rsid w:val="000F6906"/>
    <w:rsid w:val="000F6DC1"/>
    <w:rsid w:val="00143C77"/>
    <w:rsid w:val="00166ECE"/>
    <w:rsid w:val="00182727"/>
    <w:rsid w:val="001915EC"/>
    <w:rsid w:val="001D5688"/>
    <w:rsid w:val="00216052"/>
    <w:rsid w:val="002700E9"/>
    <w:rsid w:val="00275FB9"/>
    <w:rsid w:val="002E1E1F"/>
    <w:rsid w:val="002F67BE"/>
    <w:rsid w:val="00307D77"/>
    <w:rsid w:val="00384F40"/>
    <w:rsid w:val="0039168D"/>
    <w:rsid w:val="00391D13"/>
    <w:rsid w:val="003A0BFF"/>
    <w:rsid w:val="003A26D2"/>
    <w:rsid w:val="003B1F8C"/>
    <w:rsid w:val="003C673F"/>
    <w:rsid w:val="003D4DF7"/>
    <w:rsid w:val="003E2BFF"/>
    <w:rsid w:val="003E7D32"/>
    <w:rsid w:val="003F4AA4"/>
    <w:rsid w:val="00405ED0"/>
    <w:rsid w:val="00414314"/>
    <w:rsid w:val="00415320"/>
    <w:rsid w:val="00422B66"/>
    <w:rsid w:val="00453BD5"/>
    <w:rsid w:val="004C1BEE"/>
    <w:rsid w:val="004E4EF5"/>
    <w:rsid w:val="004E719A"/>
    <w:rsid w:val="005225EB"/>
    <w:rsid w:val="0056014E"/>
    <w:rsid w:val="00565065"/>
    <w:rsid w:val="005D07B7"/>
    <w:rsid w:val="005D5032"/>
    <w:rsid w:val="005E03ED"/>
    <w:rsid w:val="005E5026"/>
    <w:rsid w:val="00601C1B"/>
    <w:rsid w:val="00604FED"/>
    <w:rsid w:val="00624AC1"/>
    <w:rsid w:val="006261DA"/>
    <w:rsid w:val="006C6051"/>
    <w:rsid w:val="006F06C2"/>
    <w:rsid w:val="006F4981"/>
    <w:rsid w:val="00707B18"/>
    <w:rsid w:val="00737582"/>
    <w:rsid w:val="00755E79"/>
    <w:rsid w:val="00756B89"/>
    <w:rsid w:val="007F4FA6"/>
    <w:rsid w:val="00870706"/>
    <w:rsid w:val="00873FCD"/>
    <w:rsid w:val="00880BB9"/>
    <w:rsid w:val="00887724"/>
    <w:rsid w:val="008D6B72"/>
    <w:rsid w:val="0093455A"/>
    <w:rsid w:val="00946B8B"/>
    <w:rsid w:val="0098146C"/>
    <w:rsid w:val="009820ED"/>
    <w:rsid w:val="009C66B8"/>
    <w:rsid w:val="009F0697"/>
    <w:rsid w:val="00A2014D"/>
    <w:rsid w:val="00A34C7D"/>
    <w:rsid w:val="00A42E6B"/>
    <w:rsid w:val="00A64D09"/>
    <w:rsid w:val="00AC08B2"/>
    <w:rsid w:val="00AD7679"/>
    <w:rsid w:val="00AE5940"/>
    <w:rsid w:val="00B12294"/>
    <w:rsid w:val="00B33B70"/>
    <w:rsid w:val="00B34B0F"/>
    <w:rsid w:val="00B40761"/>
    <w:rsid w:val="00B76DE7"/>
    <w:rsid w:val="00C44AFE"/>
    <w:rsid w:val="00C530D7"/>
    <w:rsid w:val="00C54935"/>
    <w:rsid w:val="00C72C99"/>
    <w:rsid w:val="00C810E4"/>
    <w:rsid w:val="00CB6D8B"/>
    <w:rsid w:val="00D05273"/>
    <w:rsid w:val="00D101EC"/>
    <w:rsid w:val="00D16934"/>
    <w:rsid w:val="00D52E3A"/>
    <w:rsid w:val="00D63E80"/>
    <w:rsid w:val="00D712F0"/>
    <w:rsid w:val="00D8668A"/>
    <w:rsid w:val="00DB5ABF"/>
    <w:rsid w:val="00DC3AEB"/>
    <w:rsid w:val="00DD6D2B"/>
    <w:rsid w:val="00E91BF5"/>
    <w:rsid w:val="00EB724E"/>
    <w:rsid w:val="00EE37BD"/>
    <w:rsid w:val="00EE5134"/>
    <w:rsid w:val="00F011E6"/>
    <w:rsid w:val="00F13D82"/>
    <w:rsid w:val="00F2407C"/>
    <w:rsid w:val="00F7431F"/>
    <w:rsid w:val="00FA149A"/>
    <w:rsid w:val="00FD2FBF"/>
    <w:rsid w:val="00FE1ADF"/>
  </w:rsids>
  <m:mathPr>
    <m:mathFont m:val="Arial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"/>
    <w:qFormat/>
    <w:rsid w:val="00DC3AEB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next w:val="Normal"/>
    <w:qFormat/>
    <w:rsid w:val="00CB6D8B"/>
    <w:pPr>
      <w:keepNext/>
      <w:pageBreakBefore/>
      <w:pBdr>
        <w:bottom w:val="single" w:sz="8" w:space="0" w:color="auto"/>
        <w:between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styleId="Heading2">
    <w:name w:val="heading 2"/>
    <w:basedOn w:val="Heading1"/>
    <w:next w:val="Normal"/>
    <w:qFormat/>
    <w:rsid w:val="00CB6D8B"/>
    <w:pPr>
      <w:pageBreakBefore w:val="0"/>
      <w:numPr>
        <w:ilvl w:val="1"/>
        <w:numId w:val="2"/>
      </w:numPr>
      <w:pBdr>
        <w:bottom w:val="single" w:sz="4" w:space="0" w:color="auto"/>
        <w:between w:val="single" w:sz="4" w:space="1" w:color="auto"/>
      </w:pBdr>
      <w:spacing w:before="300" w:after="12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CB6D8B"/>
    <w:pPr>
      <w:keepNext/>
      <w:numPr>
        <w:ilvl w:val="2"/>
        <w:numId w:val="2"/>
      </w:numPr>
      <w:spacing w:before="240"/>
      <w:outlineLvl w:val="2"/>
    </w:pPr>
    <w:rPr>
      <w:b/>
      <w:i/>
      <w:sz w:val="19"/>
    </w:rPr>
  </w:style>
  <w:style w:type="paragraph" w:styleId="Heading4">
    <w:name w:val="heading 4"/>
    <w:basedOn w:val="Heading3"/>
    <w:next w:val="Normal"/>
    <w:qFormat/>
    <w:rsid w:val="00CB6D8B"/>
    <w:pPr>
      <w:numPr>
        <w:ilvl w:val="3"/>
      </w:numPr>
      <w:tabs>
        <w:tab w:val="num" w:pos="360"/>
      </w:tabs>
      <w:spacing w:before="120"/>
      <w:ind w:left="360" w:hanging="360"/>
      <w:outlineLvl w:val="3"/>
    </w:pPr>
    <w:rPr>
      <w:caps/>
      <w:sz w:val="16"/>
    </w:rPr>
  </w:style>
  <w:style w:type="paragraph" w:styleId="Heading5">
    <w:name w:val="heading 5"/>
    <w:basedOn w:val="Heading4"/>
    <w:next w:val="Normal"/>
    <w:qFormat/>
    <w:rsid w:val="00CB6D8B"/>
    <w:pPr>
      <w:numPr>
        <w:ilvl w:val="4"/>
      </w:numPr>
      <w:tabs>
        <w:tab w:val="num" w:pos="360"/>
      </w:tabs>
      <w:spacing w:before="180"/>
      <w:ind w:left="360" w:hanging="360"/>
      <w:outlineLvl w:val="4"/>
    </w:pPr>
    <w:rPr>
      <w:b w:val="0"/>
      <w:caps w:val="0"/>
      <w:sz w:val="20"/>
    </w:rPr>
  </w:style>
  <w:style w:type="paragraph" w:styleId="Heading6">
    <w:name w:val="heading 6"/>
    <w:basedOn w:val="Normal"/>
    <w:next w:val="Normal"/>
    <w:qFormat/>
    <w:rsid w:val="00CB6D8B"/>
    <w:pPr>
      <w:numPr>
        <w:ilvl w:val="5"/>
        <w:numId w:val="2"/>
      </w:numPr>
      <w:spacing w:before="240"/>
      <w:outlineLvl w:val="5"/>
    </w:pPr>
    <w:rPr>
      <w:b/>
      <w:i/>
      <w:caps/>
      <w:sz w:val="14"/>
    </w:rPr>
  </w:style>
  <w:style w:type="paragraph" w:styleId="Heading7">
    <w:name w:val="heading 7"/>
    <w:basedOn w:val="Normal"/>
    <w:next w:val="Normal"/>
    <w:qFormat/>
    <w:rsid w:val="00CB6D8B"/>
    <w:pPr>
      <w:keepNext/>
      <w:numPr>
        <w:ilvl w:val="6"/>
        <w:numId w:val="2"/>
      </w:numPr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CB6D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CB6D8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  <w:unhideWhenUsed/>
    <w:rsid w:val="00DC3AEB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DC3AEB"/>
  </w:style>
  <w:style w:type="paragraph" w:styleId="ListNumber">
    <w:name w:val="List Number"/>
    <w:basedOn w:val="BodyText"/>
    <w:rsid w:val="00CB6D8B"/>
  </w:style>
  <w:style w:type="paragraph" w:styleId="ListNumber2">
    <w:name w:val="List Number 2"/>
    <w:basedOn w:val="ListNumber"/>
    <w:rsid w:val="00CB6D8B"/>
    <w:pPr>
      <w:tabs>
        <w:tab w:val="left" w:pos="720"/>
      </w:tabs>
      <w:ind w:left="720" w:hanging="360"/>
    </w:pPr>
  </w:style>
  <w:style w:type="paragraph" w:customStyle="1" w:styleId="UOPMATERIALTITLE">
    <w:name w:val="UOP MATERIAL TITLE"/>
    <w:rsid w:val="00CB6D8B"/>
    <w:pPr>
      <w:spacing w:before="240" w:after="120"/>
      <w:jc w:val="center"/>
      <w:outlineLvl w:val="1"/>
    </w:pPr>
    <w:rPr>
      <w:rFonts w:ascii="Arial" w:hAnsi="Arial"/>
      <w:b/>
      <w:caps/>
      <w:noProof/>
      <w:sz w:val="28"/>
    </w:rPr>
  </w:style>
  <w:style w:type="paragraph" w:styleId="BodyText">
    <w:name w:val="Body Text"/>
    <w:basedOn w:val="Normal"/>
    <w:rsid w:val="00CB6D8B"/>
    <w:pPr>
      <w:spacing w:before="60" w:after="60"/>
    </w:pPr>
  </w:style>
  <w:style w:type="paragraph" w:styleId="Header">
    <w:name w:val="header"/>
    <w:basedOn w:val="Normal"/>
    <w:rsid w:val="00CB6D8B"/>
    <w:pPr>
      <w:tabs>
        <w:tab w:val="right" w:pos="8640"/>
      </w:tabs>
      <w:jc w:val="right"/>
    </w:pPr>
    <w:rPr>
      <w:i/>
      <w:sz w:val="18"/>
    </w:rPr>
  </w:style>
  <w:style w:type="paragraph" w:styleId="Footer">
    <w:name w:val="footer"/>
    <w:basedOn w:val="Normal"/>
    <w:rsid w:val="00CB6D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D8B"/>
    <w:rPr>
      <w:sz w:val="16"/>
    </w:rPr>
  </w:style>
  <w:style w:type="paragraph" w:styleId="Title">
    <w:name w:val="Title"/>
    <w:basedOn w:val="Normal"/>
    <w:qFormat/>
    <w:rsid w:val="00CB6D8B"/>
    <w:pPr>
      <w:spacing w:before="240"/>
      <w:outlineLvl w:val="0"/>
    </w:pPr>
    <w:rPr>
      <w:b/>
      <w:kern w:val="28"/>
      <w:sz w:val="28"/>
    </w:rPr>
  </w:style>
  <w:style w:type="paragraph" w:customStyle="1" w:styleId="Note">
    <w:name w:val="Note"/>
    <w:basedOn w:val="Normal"/>
    <w:rsid w:val="00CB6D8B"/>
    <w:rPr>
      <w:b/>
      <w:sz w:val="16"/>
    </w:rPr>
  </w:style>
  <w:style w:type="paragraph" w:styleId="ListBullet">
    <w:name w:val="List Bullet"/>
    <w:basedOn w:val="BodyText"/>
    <w:rsid w:val="00CB6D8B"/>
    <w:pPr>
      <w:numPr>
        <w:numId w:val="1"/>
      </w:numPr>
    </w:pPr>
  </w:style>
  <w:style w:type="paragraph" w:customStyle="1" w:styleId="TableText">
    <w:name w:val="Table Text"/>
    <w:basedOn w:val="Normal"/>
    <w:rsid w:val="00CB6D8B"/>
    <w:pPr>
      <w:spacing w:before="80" w:after="80"/>
    </w:pPr>
    <w:rPr>
      <w:sz w:val="16"/>
    </w:rPr>
  </w:style>
  <w:style w:type="paragraph" w:customStyle="1" w:styleId="TableTitle">
    <w:name w:val="Table Title"/>
    <w:basedOn w:val="TableText"/>
    <w:next w:val="TableText"/>
    <w:rsid w:val="00CB6D8B"/>
    <w:rPr>
      <w:b/>
      <w:i/>
      <w:caps/>
    </w:rPr>
  </w:style>
  <w:style w:type="paragraph" w:styleId="BodyText2">
    <w:name w:val="Body Text 2"/>
    <w:basedOn w:val="BodyText"/>
    <w:rsid w:val="00CB6D8B"/>
    <w:pPr>
      <w:ind w:left="547"/>
    </w:pPr>
    <w:rPr>
      <w:snapToGrid w:val="0"/>
      <w:color w:val="000000"/>
    </w:rPr>
  </w:style>
  <w:style w:type="paragraph" w:customStyle="1" w:styleId="HeadingwIcon">
    <w:name w:val="Heading/w Icon"/>
    <w:basedOn w:val="Normal"/>
    <w:rsid w:val="00CB6D8B"/>
    <w:pPr>
      <w:keepNext/>
      <w:tabs>
        <w:tab w:val="left" w:pos="216"/>
        <w:tab w:val="left" w:pos="547"/>
        <w:tab w:val="left" w:pos="720"/>
        <w:tab w:val="left" w:pos="5760"/>
      </w:tabs>
      <w:spacing w:before="180"/>
      <w:outlineLvl w:val="2"/>
    </w:pPr>
    <w:rPr>
      <w:b/>
      <w:caps/>
      <w:sz w:val="18"/>
    </w:rPr>
  </w:style>
  <w:style w:type="paragraph" w:customStyle="1" w:styleId="Heading2Cover">
    <w:name w:val="Heading 2 Cover"/>
    <w:basedOn w:val="Heading2"/>
    <w:rsid w:val="00CB6D8B"/>
    <w:pPr>
      <w:pBdr>
        <w:bottom w:val="single" w:sz="2" w:space="1" w:color="auto"/>
      </w:pBdr>
      <w:spacing w:before="3400"/>
    </w:pPr>
    <w:rPr>
      <w:sz w:val="22"/>
    </w:rPr>
  </w:style>
  <w:style w:type="paragraph" w:customStyle="1" w:styleId="TableText2">
    <w:name w:val="Table Text2"/>
    <w:basedOn w:val="TableText"/>
    <w:rsid w:val="00CB6D8B"/>
    <w:pPr>
      <w:ind w:left="216"/>
    </w:pPr>
  </w:style>
  <w:style w:type="character" w:styleId="Hyperlink">
    <w:name w:val="Hyperlink"/>
    <w:basedOn w:val="DefaultParagraphFont"/>
    <w:rsid w:val="00CB6D8B"/>
    <w:rPr>
      <w:color w:val="0000FF"/>
      <w:u w:val="single"/>
    </w:rPr>
  </w:style>
  <w:style w:type="paragraph" w:customStyle="1" w:styleId="Normal8pt">
    <w:name w:val="Normal 8pt"/>
    <w:basedOn w:val="Normal"/>
    <w:rsid w:val="00CB6D8B"/>
    <w:pPr>
      <w:spacing w:before="60" w:after="60"/>
    </w:pPr>
    <w:rPr>
      <w:sz w:val="16"/>
    </w:rPr>
  </w:style>
  <w:style w:type="paragraph" w:customStyle="1" w:styleId="Footer-s">
    <w:name w:val="Footer-s"/>
    <w:basedOn w:val="Footer"/>
    <w:rsid w:val="00CB6D8B"/>
    <w:rPr>
      <w:sz w:val="12"/>
    </w:rPr>
  </w:style>
  <w:style w:type="paragraph" w:customStyle="1" w:styleId="Heading3xs">
    <w:name w:val="Heading 3 xs"/>
    <w:basedOn w:val="Heading3"/>
    <w:rsid w:val="00CB6D8B"/>
    <w:pPr>
      <w:spacing w:before="0"/>
    </w:pPr>
  </w:style>
  <w:style w:type="paragraph" w:styleId="ListNumber3">
    <w:name w:val="List Number 3"/>
    <w:basedOn w:val="ListNumber"/>
    <w:rsid w:val="00CB6D8B"/>
    <w:pPr>
      <w:tabs>
        <w:tab w:val="left" w:pos="1080"/>
      </w:tabs>
      <w:ind w:left="1080" w:hanging="360"/>
    </w:pPr>
  </w:style>
  <w:style w:type="paragraph" w:styleId="ListNumber4">
    <w:name w:val="List Number 4"/>
    <w:basedOn w:val="ListNumber"/>
    <w:rsid w:val="00CB6D8B"/>
    <w:pPr>
      <w:tabs>
        <w:tab w:val="left" w:pos="1440"/>
      </w:tabs>
      <w:ind w:left="1440" w:hanging="360"/>
    </w:pPr>
  </w:style>
  <w:style w:type="paragraph" w:styleId="ListNumber5">
    <w:name w:val="List Number 5"/>
    <w:basedOn w:val="ListNumber"/>
    <w:rsid w:val="00CB6D8B"/>
    <w:pPr>
      <w:tabs>
        <w:tab w:val="left" w:pos="1800"/>
      </w:tabs>
      <w:ind w:left="1800" w:hanging="360"/>
    </w:pPr>
  </w:style>
  <w:style w:type="paragraph" w:customStyle="1" w:styleId="Course">
    <w:name w:val="Course#"/>
    <w:basedOn w:val="Title"/>
    <w:rsid w:val="00CB6D8B"/>
    <w:pPr>
      <w:spacing w:before="1540"/>
    </w:pPr>
    <w:rPr>
      <w:caps/>
      <w:sz w:val="22"/>
    </w:rPr>
  </w:style>
  <w:style w:type="paragraph" w:customStyle="1" w:styleId="TableTitle2">
    <w:name w:val="Table Title 2"/>
    <w:basedOn w:val="TableText"/>
    <w:rsid w:val="00CB6D8B"/>
    <w:rPr>
      <w:b/>
    </w:rPr>
  </w:style>
  <w:style w:type="paragraph" w:styleId="DocumentMap">
    <w:name w:val="Document Map"/>
    <w:basedOn w:val="Normal"/>
    <w:semiHidden/>
    <w:rsid w:val="00CB6D8B"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rsid w:val="00CB6D8B"/>
    <w:pPr>
      <w:spacing w:before="60" w:after="60"/>
    </w:pPr>
    <w:rPr>
      <w:rFonts w:ascii="Times New Roman" w:hAnsi="Times New Roman"/>
    </w:rPr>
  </w:style>
  <w:style w:type="paragraph" w:styleId="List2">
    <w:name w:val="List 2"/>
    <w:basedOn w:val="Normal"/>
    <w:rsid w:val="00CB6D8B"/>
    <w:pPr>
      <w:spacing w:before="60" w:after="60"/>
      <w:ind w:left="360"/>
    </w:pPr>
    <w:rPr>
      <w:rFonts w:ascii="Times New Roman" w:hAnsi="Times New Roman"/>
    </w:rPr>
  </w:style>
  <w:style w:type="paragraph" w:customStyle="1" w:styleId="H1F">
    <w:name w:val="H1F"/>
    <w:basedOn w:val="Normal"/>
    <w:rsid w:val="00CB6D8B"/>
    <w:pPr>
      <w:pageBreakBefore/>
      <w:pBdr>
        <w:bottom w:val="single" w:sz="12" w:space="1" w:color="auto"/>
      </w:pBdr>
      <w:spacing w:before="240" w:after="240"/>
      <w:jc w:val="center"/>
      <w:outlineLvl w:val="0"/>
    </w:pPr>
    <w:rPr>
      <w:b/>
      <w:caps/>
      <w:sz w:val="32"/>
    </w:rPr>
  </w:style>
  <w:style w:type="paragraph" w:customStyle="1" w:styleId="Heading1sansTOC">
    <w:name w:val="Heading 1 sans TOC"/>
    <w:basedOn w:val="Heading1"/>
    <w:rsid w:val="00CB6D8B"/>
  </w:style>
  <w:style w:type="paragraph" w:customStyle="1" w:styleId="Heading1LT">
    <w:name w:val="Heading 1LT"/>
    <w:basedOn w:val="Heading1"/>
    <w:rsid w:val="00CB6D8B"/>
  </w:style>
  <w:style w:type="paragraph" w:customStyle="1" w:styleId="Heading1F">
    <w:name w:val="Heading 1F"/>
    <w:basedOn w:val="Heading1"/>
    <w:rsid w:val="00CB6D8B"/>
  </w:style>
  <w:style w:type="paragraph" w:customStyle="1" w:styleId="Heading2TOC">
    <w:name w:val="Heading 2 TOC"/>
    <w:basedOn w:val="Heading2"/>
    <w:rsid w:val="00CB6D8B"/>
    <w:pPr>
      <w:pBdr>
        <w:bottom w:val="none" w:sz="0" w:space="0" w:color="auto"/>
        <w:between w:val="none" w:sz="0" w:space="0" w:color="auto"/>
      </w:pBdr>
      <w:jc w:val="center"/>
    </w:pPr>
    <w:rPr>
      <w:caps w:val="0"/>
      <w:sz w:val="24"/>
    </w:rPr>
  </w:style>
  <w:style w:type="paragraph" w:styleId="TOC1">
    <w:name w:val="toc 1"/>
    <w:basedOn w:val="Normal"/>
    <w:next w:val="Normal"/>
    <w:semiHidden/>
    <w:rsid w:val="00CB6D8B"/>
    <w:pPr>
      <w:tabs>
        <w:tab w:val="right" w:leader="dot" w:pos="7920"/>
      </w:tabs>
      <w:spacing w:before="180" w:after="80"/>
      <w:ind w:left="720" w:right="1296"/>
    </w:pPr>
  </w:style>
  <w:style w:type="paragraph" w:styleId="TOC2">
    <w:name w:val="toc 2"/>
    <w:basedOn w:val="TOC1"/>
    <w:next w:val="Normal"/>
    <w:semiHidden/>
    <w:rsid w:val="00CB6D8B"/>
    <w:pPr>
      <w:spacing w:before="0"/>
      <w:ind w:left="1296"/>
    </w:pPr>
  </w:style>
  <w:style w:type="paragraph" w:styleId="TOC3">
    <w:name w:val="toc 3"/>
    <w:basedOn w:val="TOC2"/>
    <w:next w:val="Normal"/>
    <w:autoRedefine/>
    <w:semiHidden/>
    <w:rsid w:val="00CB6D8B"/>
    <w:pPr>
      <w:tabs>
        <w:tab w:val="right" w:leader="dot" w:pos="8630"/>
      </w:tabs>
      <w:ind w:left="1584"/>
    </w:pPr>
    <w:rPr>
      <w:noProof/>
    </w:rPr>
  </w:style>
  <w:style w:type="paragraph" w:styleId="TOC4">
    <w:name w:val="toc 4"/>
    <w:basedOn w:val="Normal"/>
    <w:next w:val="Normal"/>
    <w:autoRedefine/>
    <w:semiHidden/>
    <w:rsid w:val="00CB6D8B"/>
    <w:pPr>
      <w:ind w:left="600"/>
    </w:pPr>
  </w:style>
  <w:style w:type="paragraph" w:styleId="TOC5">
    <w:name w:val="toc 5"/>
    <w:basedOn w:val="Normal"/>
    <w:next w:val="Normal"/>
    <w:autoRedefine/>
    <w:semiHidden/>
    <w:rsid w:val="00CB6D8B"/>
    <w:pPr>
      <w:ind w:left="800"/>
    </w:pPr>
  </w:style>
  <w:style w:type="paragraph" w:styleId="TOC6">
    <w:name w:val="toc 6"/>
    <w:basedOn w:val="Normal"/>
    <w:next w:val="Normal"/>
    <w:autoRedefine/>
    <w:semiHidden/>
    <w:rsid w:val="00CB6D8B"/>
    <w:pPr>
      <w:ind w:left="1000"/>
    </w:pPr>
  </w:style>
  <w:style w:type="paragraph" w:styleId="TOC7">
    <w:name w:val="toc 7"/>
    <w:basedOn w:val="Normal"/>
    <w:next w:val="Normal"/>
    <w:autoRedefine/>
    <w:semiHidden/>
    <w:rsid w:val="00CB6D8B"/>
    <w:pPr>
      <w:ind w:left="1200"/>
    </w:pPr>
  </w:style>
  <w:style w:type="paragraph" w:styleId="TOC8">
    <w:name w:val="toc 8"/>
    <w:basedOn w:val="Normal"/>
    <w:next w:val="Normal"/>
    <w:autoRedefine/>
    <w:semiHidden/>
    <w:rsid w:val="00CB6D8B"/>
    <w:pPr>
      <w:ind w:left="1400"/>
    </w:pPr>
  </w:style>
  <w:style w:type="paragraph" w:styleId="TOC9">
    <w:name w:val="toc 9"/>
    <w:basedOn w:val="Normal"/>
    <w:next w:val="Normal"/>
    <w:autoRedefine/>
    <w:semiHidden/>
    <w:rsid w:val="00CB6D8B"/>
    <w:pPr>
      <w:ind w:left="1600"/>
    </w:pPr>
  </w:style>
  <w:style w:type="paragraph" w:customStyle="1" w:styleId="UPhxBasic">
    <w:name w:val="UPhx Basic"/>
    <w:rsid w:val="00CB6D8B"/>
    <w:pPr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rsid w:val="00CB6D8B"/>
    <w:rPr>
      <w:color w:val="800080"/>
      <w:u w:val="single"/>
    </w:rPr>
  </w:style>
  <w:style w:type="paragraph" w:customStyle="1" w:styleId="UPhxBodyText1">
    <w:name w:val="UPhx Body Text 1"/>
    <w:rsid w:val="00CB6D8B"/>
    <w:pPr>
      <w:spacing w:before="60" w:after="60"/>
    </w:pPr>
    <w:rPr>
      <w:rFonts w:ascii="Arial" w:hAnsi="Arial"/>
    </w:rPr>
  </w:style>
  <w:style w:type="paragraph" w:customStyle="1" w:styleId="UPhxBodyText2">
    <w:name w:val="UPhx Body Text 2"/>
    <w:basedOn w:val="UPhxBodyText1"/>
    <w:rsid w:val="00CB6D8B"/>
    <w:pPr>
      <w:ind w:left="360"/>
    </w:pPr>
  </w:style>
  <w:style w:type="paragraph" w:customStyle="1" w:styleId="UPhxBodyText3">
    <w:name w:val="UPhx Body Text 3"/>
    <w:basedOn w:val="UPhxBodyText1"/>
    <w:rsid w:val="00CB6D8B"/>
    <w:pPr>
      <w:ind w:left="720"/>
    </w:pPr>
  </w:style>
  <w:style w:type="paragraph" w:customStyle="1" w:styleId="UPhxBodyText4">
    <w:name w:val="UPhx Body Text 4"/>
    <w:basedOn w:val="UPhxBodyText1"/>
    <w:rsid w:val="00CB6D8B"/>
    <w:pPr>
      <w:ind w:left="1080"/>
    </w:pPr>
  </w:style>
  <w:style w:type="paragraph" w:customStyle="1" w:styleId="UPhxBodyText5">
    <w:name w:val="UPhx Body Text 5"/>
    <w:basedOn w:val="UPhxBodyText1"/>
    <w:rsid w:val="00CB6D8B"/>
    <w:pPr>
      <w:ind w:left="1440"/>
    </w:pPr>
  </w:style>
  <w:style w:type="paragraph" w:customStyle="1" w:styleId="UPhxBodyText6">
    <w:name w:val="UPhx Body Text 6"/>
    <w:basedOn w:val="UPhxBodyText1"/>
    <w:rsid w:val="00CB6D8B"/>
    <w:pPr>
      <w:ind w:left="1800"/>
    </w:pPr>
  </w:style>
  <w:style w:type="paragraph" w:customStyle="1" w:styleId="UPhxBodyTextat8pt">
    <w:name w:val="UPhx Body Text at 8pt"/>
    <w:basedOn w:val="UPhxBodyText1"/>
    <w:rsid w:val="00CB6D8B"/>
    <w:rPr>
      <w:sz w:val="16"/>
    </w:rPr>
  </w:style>
  <w:style w:type="paragraph" w:customStyle="1" w:styleId="UPhxBookCitation">
    <w:name w:val="UPhx Book Citation"/>
    <w:basedOn w:val="UPhxBodyText1"/>
    <w:rsid w:val="00CB6D8B"/>
    <w:pPr>
      <w:ind w:left="360" w:hanging="360"/>
    </w:pPr>
  </w:style>
  <w:style w:type="paragraph" w:customStyle="1" w:styleId="UPhxBulletedList">
    <w:name w:val="UPhx Bulleted List"/>
    <w:basedOn w:val="UPhxBodyText1"/>
    <w:rsid w:val="00CB6D8B"/>
    <w:pPr>
      <w:numPr>
        <w:numId w:val="3"/>
      </w:numPr>
    </w:pPr>
  </w:style>
  <w:style w:type="paragraph" w:customStyle="1" w:styleId="UPhxTitle">
    <w:name w:val="UPhx Title"/>
    <w:rsid w:val="00CB6D8B"/>
    <w:pPr>
      <w:spacing w:before="240"/>
      <w:outlineLvl w:val="0"/>
    </w:pPr>
    <w:rPr>
      <w:rFonts w:ascii="Arial" w:hAnsi="Arial"/>
      <w:b/>
      <w:sz w:val="28"/>
    </w:rPr>
  </w:style>
  <w:style w:type="paragraph" w:customStyle="1" w:styleId="UPhxCourseTitle">
    <w:name w:val="UPhx Course Title"/>
    <w:basedOn w:val="UPhxTitle"/>
    <w:rsid w:val="00CB6D8B"/>
    <w:rPr>
      <w:color w:val="800000"/>
    </w:rPr>
  </w:style>
  <w:style w:type="paragraph" w:customStyle="1" w:styleId="UPhxCourse">
    <w:name w:val="UPhx Course #"/>
    <w:basedOn w:val="UPhxCourseTitle"/>
    <w:rsid w:val="00CB6D8B"/>
    <w:pPr>
      <w:spacing w:before="1680"/>
    </w:pPr>
    <w:rPr>
      <w:caps/>
      <w:color w:val="000000"/>
      <w:sz w:val="22"/>
    </w:rPr>
  </w:style>
  <w:style w:type="paragraph" w:customStyle="1" w:styleId="UPhxHeader">
    <w:name w:val="UPhx Header"/>
    <w:rsid w:val="00CB6D8B"/>
    <w:pPr>
      <w:jc w:val="right"/>
    </w:pPr>
    <w:rPr>
      <w:rFonts w:ascii="Arial" w:hAnsi="Arial"/>
      <w:i/>
      <w:sz w:val="18"/>
    </w:rPr>
  </w:style>
  <w:style w:type="paragraph" w:customStyle="1" w:styleId="UPhxHeader2">
    <w:name w:val="UPhx Header 2"/>
    <w:basedOn w:val="UPhxHeader"/>
    <w:rsid w:val="00CB6D8B"/>
    <w:pPr>
      <w:jc w:val="left"/>
    </w:pPr>
  </w:style>
  <w:style w:type="paragraph" w:customStyle="1" w:styleId="UPhxHeading1">
    <w:name w:val="UPhx Heading 1"/>
    <w:rsid w:val="00CB6D8B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customStyle="1" w:styleId="UPhxHeading1F">
    <w:name w:val="UPhx Heading 1 F"/>
    <w:basedOn w:val="UPhxHeading1"/>
    <w:rsid w:val="00CB6D8B"/>
  </w:style>
  <w:style w:type="paragraph" w:customStyle="1" w:styleId="UPhxHeading1LT">
    <w:name w:val="UPhx Heading 1 LT"/>
    <w:basedOn w:val="UPhxHeading1"/>
    <w:rsid w:val="00CB6D8B"/>
  </w:style>
  <w:style w:type="paragraph" w:customStyle="1" w:styleId="UPhxHeading1omitTOC">
    <w:name w:val="UPhx Heading 1 omit TOC"/>
    <w:basedOn w:val="UPhxHeading1"/>
    <w:rsid w:val="00CB6D8B"/>
  </w:style>
  <w:style w:type="paragraph" w:customStyle="1" w:styleId="UPhxHeading2">
    <w:name w:val="UPhx Heading 2"/>
    <w:basedOn w:val="UPhxHeading1"/>
    <w:rsid w:val="00CB6D8B"/>
    <w:pPr>
      <w:pageBreakBefore w:val="0"/>
      <w:pBdr>
        <w:bottom w:val="single" w:sz="4" w:space="0" w:color="auto"/>
      </w:pBdr>
      <w:spacing w:before="300" w:after="120"/>
      <w:outlineLvl w:val="1"/>
    </w:pPr>
    <w:rPr>
      <w:b/>
      <w:caps/>
      <w:sz w:val="20"/>
    </w:rPr>
  </w:style>
  <w:style w:type="paragraph" w:customStyle="1" w:styleId="UPhxHeading2TOC">
    <w:name w:val="UPhx Heading 2 TOC"/>
    <w:basedOn w:val="UPhxHeading2"/>
    <w:rsid w:val="00CB6D8B"/>
    <w:pPr>
      <w:pBdr>
        <w:bottom w:val="none" w:sz="0" w:space="0" w:color="auto"/>
      </w:pBdr>
      <w:jc w:val="center"/>
    </w:pPr>
    <w:rPr>
      <w:caps w:val="0"/>
      <w:sz w:val="24"/>
    </w:rPr>
  </w:style>
  <w:style w:type="paragraph" w:customStyle="1" w:styleId="UPhxHeading3">
    <w:name w:val="UPhx Heading 3"/>
    <w:basedOn w:val="UPhxHeading1"/>
    <w:rsid w:val="00CB6D8B"/>
    <w:pPr>
      <w:pageBreakBefore w:val="0"/>
      <w:pBdr>
        <w:bottom w:val="none" w:sz="0" w:space="0" w:color="auto"/>
      </w:pBdr>
      <w:spacing w:after="0"/>
      <w:outlineLvl w:val="2"/>
    </w:pPr>
    <w:rPr>
      <w:b/>
      <w:color w:val="000000"/>
      <w:sz w:val="19"/>
    </w:rPr>
  </w:style>
  <w:style w:type="paragraph" w:customStyle="1" w:styleId="UPhxHeading3xs">
    <w:name w:val="UPhx Heading 3 xs"/>
    <w:basedOn w:val="UPhxHeading3"/>
    <w:rsid w:val="00CB6D8B"/>
    <w:pPr>
      <w:spacing w:before="0"/>
    </w:pPr>
  </w:style>
  <w:style w:type="paragraph" w:customStyle="1" w:styleId="UPhxHeading5">
    <w:name w:val="UPhx Heading 5"/>
    <w:basedOn w:val="UPhxHeading1"/>
    <w:rsid w:val="00CB6D8B"/>
    <w:pPr>
      <w:pBdr>
        <w:top w:val="single" w:sz="8" w:space="1" w:color="auto"/>
        <w:bottom w:val="none" w:sz="0" w:space="0" w:color="auto"/>
      </w:pBdr>
    </w:pPr>
    <w:rPr>
      <w:b/>
      <w:sz w:val="24"/>
    </w:rPr>
  </w:style>
  <w:style w:type="paragraph" w:customStyle="1" w:styleId="UPhxNote">
    <w:name w:val="UPhx Note"/>
    <w:rsid w:val="00CB6D8B"/>
    <w:rPr>
      <w:rFonts w:ascii="Arial" w:hAnsi="Arial"/>
      <w:b/>
      <w:sz w:val="16"/>
    </w:rPr>
  </w:style>
  <w:style w:type="paragraph" w:customStyle="1" w:styleId="UPhxNumberingHeading">
    <w:name w:val="UPhx Numbering Heading"/>
    <w:rsid w:val="00CB6D8B"/>
    <w:pPr>
      <w:numPr>
        <w:numId w:val="4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HeadAlternate">
    <w:name w:val="UPhx Num Head Alternate"/>
    <w:basedOn w:val="UPhxNumberingHeading"/>
    <w:rsid w:val="00CB6D8B"/>
    <w:pPr>
      <w:numPr>
        <w:numId w:val="0"/>
      </w:numPr>
      <w:ind w:left="360" w:hanging="360"/>
    </w:pPr>
    <w:rPr>
      <w:i/>
      <w:sz w:val="19"/>
    </w:rPr>
  </w:style>
  <w:style w:type="paragraph" w:customStyle="1" w:styleId="UPhxNumberedList1">
    <w:name w:val="UPhx Numbered List 1"/>
    <w:basedOn w:val="UPhxNumberingHeading"/>
    <w:rsid w:val="00CB6D8B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CB6D8B"/>
    <w:pPr>
      <w:numPr>
        <w:ilvl w:val="2"/>
      </w:numPr>
      <w:tabs>
        <w:tab w:val="clear" w:pos="720"/>
        <w:tab w:val="num" w:pos="360"/>
      </w:tabs>
      <w:ind w:left="360"/>
    </w:pPr>
  </w:style>
  <w:style w:type="paragraph" w:customStyle="1" w:styleId="UPhxNumberedList3">
    <w:name w:val="UPhx Numbered List 3"/>
    <w:basedOn w:val="UPhxNumberedList1"/>
    <w:rsid w:val="00CB6D8B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CB6D8B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CB6D8B"/>
    <w:pPr>
      <w:numPr>
        <w:ilvl w:val="5"/>
      </w:numPr>
      <w:tabs>
        <w:tab w:val="clear" w:pos="2160"/>
        <w:tab w:val="left" w:pos="1800"/>
      </w:tabs>
    </w:pPr>
  </w:style>
  <w:style w:type="paragraph" w:customStyle="1" w:styleId="UPhxNumberedList6">
    <w:name w:val="UPhx Numbered List 6"/>
    <w:basedOn w:val="UPhxNumberedList1"/>
    <w:rsid w:val="00CB6D8B"/>
    <w:pPr>
      <w:numPr>
        <w:ilvl w:val="6"/>
      </w:numPr>
      <w:tabs>
        <w:tab w:val="clear" w:pos="2520"/>
        <w:tab w:val="num" w:pos="720"/>
        <w:tab w:val="left" w:pos="2160"/>
      </w:tabs>
      <w:ind w:left="720"/>
    </w:pPr>
  </w:style>
  <w:style w:type="paragraph" w:customStyle="1" w:styleId="UPhxTableText">
    <w:name w:val="UPhx Table Text"/>
    <w:rsid w:val="00CB6D8B"/>
    <w:pPr>
      <w:spacing w:before="80" w:after="80"/>
    </w:pPr>
    <w:rPr>
      <w:rFonts w:ascii="Arial" w:hAnsi="Arial"/>
      <w:sz w:val="16"/>
    </w:rPr>
  </w:style>
  <w:style w:type="paragraph" w:customStyle="1" w:styleId="UPhxTableText10pt">
    <w:name w:val="UPhx Table Text 10pt"/>
    <w:basedOn w:val="UPhxTableText"/>
    <w:rsid w:val="00CB6D8B"/>
    <w:rPr>
      <w:sz w:val="20"/>
    </w:rPr>
  </w:style>
  <w:style w:type="paragraph" w:customStyle="1" w:styleId="UPhxTableTextCenter">
    <w:name w:val="UPhx Table Text Center"/>
    <w:basedOn w:val="UPhxTableText"/>
    <w:rsid w:val="00CB6D8B"/>
    <w:pPr>
      <w:jc w:val="center"/>
    </w:pPr>
  </w:style>
  <w:style w:type="paragraph" w:customStyle="1" w:styleId="UPhxTableTextIndent">
    <w:name w:val="UPhx Table Text Indent"/>
    <w:basedOn w:val="UPhxTableText"/>
    <w:rsid w:val="00CB6D8B"/>
    <w:pPr>
      <w:ind w:left="216"/>
    </w:pPr>
  </w:style>
  <w:style w:type="paragraph" w:customStyle="1" w:styleId="UPhxTableTitle1">
    <w:name w:val="UPhx Table Title 1"/>
    <w:basedOn w:val="UPhxTableText"/>
    <w:rsid w:val="00CB6D8B"/>
    <w:rPr>
      <w:b/>
      <w:i/>
      <w:caps/>
    </w:rPr>
  </w:style>
  <w:style w:type="paragraph" w:customStyle="1" w:styleId="UPhxTableTitle2">
    <w:name w:val="UPhx Table Title 2"/>
    <w:basedOn w:val="UPhxTableText"/>
    <w:rsid w:val="00CB6D8B"/>
    <w:rPr>
      <w:b/>
    </w:rPr>
  </w:style>
  <w:style w:type="paragraph" w:customStyle="1" w:styleId="UPhxTableTitle4">
    <w:name w:val="UPhx Table Title 4"/>
    <w:basedOn w:val="UPhxTableTitle2"/>
    <w:rsid w:val="00CB6D8B"/>
    <w:rPr>
      <w:sz w:val="20"/>
      <w:lang w:val="fr-FR"/>
    </w:rPr>
  </w:style>
  <w:style w:type="table" w:styleId="TableGrid">
    <w:name w:val="Table Grid"/>
    <w:basedOn w:val="TableNormal"/>
    <w:rsid w:val="00C23E2D"/>
    <w:pPr>
      <w:tabs>
        <w:tab w:val="left" w:pos="54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1617</Words>
  <Characters>9222</Characters>
  <Application>Microsoft Word 12.0.0</Application>
  <DocSecurity>0</DocSecurity>
  <Lines>76</Lines>
  <Paragraphs>18</Paragraphs>
  <ScaleCrop>false</ScaleCrop>
  <Company>Apollo Group Inc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Phoenix Material</dc:title>
  <dc:subject/>
  <dc:creator>mike cecere</dc:creator>
  <cp:keywords/>
  <dc:description/>
  <cp:lastModifiedBy>mike cecere</cp:lastModifiedBy>
  <cp:revision>3</cp:revision>
  <cp:lastPrinted>2006-07-10T23:10:00Z</cp:lastPrinted>
  <dcterms:created xsi:type="dcterms:W3CDTF">2008-12-07T19:21:00Z</dcterms:created>
  <dcterms:modified xsi:type="dcterms:W3CDTF">2008-12-08T13:27:00Z</dcterms:modified>
</cp:coreProperties>
</file>